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0F980">
      <w:pPr>
        <w:adjustRightInd w:val="0"/>
        <w:snapToGrid w:val="0"/>
        <w:spacing w:line="550" w:lineRule="exact"/>
        <w:jc w:val="both"/>
        <w:rPr>
          <w:rFonts w:hint="eastAsia" w:ascii="方正小标宋简体" w:hAnsi="Times New Roman" w:eastAsia="方正小标宋简体" w:cs="Times New Roman"/>
          <w:sz w:val="44"/>
          <w:szCs w:val="44"/>
          <w:lang w:eastAsia="zh-CN"/>
        </w:rPr>
      </w:pPr>
    </w:p>
    <w:p w14:paraId="6280D502">
      <w:pPr>
        <w:adjustRightInd w:val="0"/>
        <w:snapToGrid w:val="0"/>
        <w:spacing w:line="550" w:lineRule="exact"/>
        <w:jc w:val="center"/>
        <w:rPr>
          <w:rFonts w:ascii="方正小标宋简体" w:hAnsi="Times New Roman" w:eastAsia="方正小标宋简体" w:cs="Times New Roman"/>
          <w:sz w:val="44"/>
          <w:szCs w:val="44"/>
        </w:rPr>
      </w:pPr>
      <w:bookmarkStart w:id="0" w:name="_GoBack"/>
      <w:r>
        <w:rPr>
          <w:rFonts w:hint="eastAsia" w:ascii="方正小标宋简体" w:hAnsi="Times New Roman" w:eastAsia="方正小标宋简体" w:cs="Times New Roman"/>
          <w:sz w:val="44"/>
          <w:szCs w:val="44"/>
        </w:rPr>
        <w:t>202</w:t>
      </w:r>
      <w:r>
        <w:rPr>
          <w:rFonts w:ascii="方正小标宋简体" w:hAnsi="Times New Roman" w:eastAsia="方正小标宋简体" w:cs="Times New Roman"/>
          <w:sz w:val="44"/>
          <w:szCs w:val="44"/>
        </w:rPr>
        <w:t>4</w:t>
      </w:r>
      <w:r>
        <w:rPr>
          <w:rFonts w:hint="eastAsia" w:ascii="方正小标宋简体" w:hAnsi="Times New Roman" w:eastAsia="方正小标宋简体" w:cs="Times New Roman"/>
          <w:sz w:val="44"/>
          <w:szCs w:val="44"/>
        </w:rPr>
        <w:t>年度闵行区办理市人大代表建议和</w:t>
      </w:r>
    </w:p>
    <w:p w14:paraId="1519D212">
      <w:pPr>
        <w:adjustRightInd w:val="0"/>
        <w:snapToGrid w:val="0"/>
        <w:spacing w:line="55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政协提案工作总结</w:t>
      </w:r>
    </w:p>
    <w:bookmarkEnd w:id="0"/>
    <w:p w14:paraId="0556EC0B">
      <w:pPr>
        <w:spacing w:line="550" w:lineRule="exact"/>
        <w:rPr>
          <w:rFonts w:eastAsia="仿宋_GB2312"/>
          <w:sz w:val="30"/>
          <w:szCs w:val="30"/>
        </w:rPr>
      </w:pPr>
    </w:p>
    <w:p w14:paraId="3B4E00C0">
      <w:pPr>
        <w:keepNext w:val="0"/>
        <w:keepLines w:val="0"/>
        <w:pageBreakBefore w:val="0"/>
        <w:widowControl w:val="0"/>
        <w:kinsoku/>
        <w:wordWrap/>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2024年，闵行</w:t>
      </w:r>
      <w:r>
        <w:rPr>
          <w:rFonts w:hint="eastAsia" w:ascii="仿宋" w:hAnsi="仿宋" w:eastAsia="仿宋" w:cs="仿宋"/>
          <w:sz w:val="32"/>
          <w:szCs w:val="32"/>
          <w:lang w:val="zh-CN"/>
        </w:rPr>
        <w:t>区严格落实关于做好建议提案办理工作的通知有关要求</w:t>
      </w:r>
      <w:r>
        <w:rPr>
          <w:rFonts w:hint="eastAsia" w:ascii="仿宋" w:hAnsi="仿宋" w:eastAsia="仿宋" w:cs="仿宋"/>
          <w:sz w:val="32"/>
          <w:szCs w:val="32"/>
        </w:rPr>
        <w:t>，深入学习贯彻习近平总书记关于全过程人民民主重要论述，把做好市人大代表建议和政协委员提案办理工作作为重要政治责任，切实将代表委员的真知灼见转化为促进闵行经济社会高质量发展的务实举措，较好地完成了有关建议提案的办理工作。现将有关工作情况总结如下。</w:t>
      </w:r>
    </w:p>
    <w:p w14:paraId="1272F802">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ascii="Times New Roman" w:hAnsi="Times New Roman" w:eastAsia="黑体" w:cs="Times New Roman"/>
          <w:color w:val="000000"/>
          <w:sz w:val="32"/>
          <w:szCs w:val="32"/>
          <w:lang w:val="zh-CN"/>
        </w:rPr>
      </w:pPr>
      <w:r>
        <w:rPr>
          <w:rFonts w:hint="eastAsia" w:ascii="Times New Roman" w:hAnsi="Times New Roman" w:eastAsia="黑体" w:cs="Times New Roman"/>
          <w:color w:val="000000"/>
          <w:sz w:val="32"/>
          <w:szCs w:val="32"/>
          <w:lang w:val="zh-CN"/>
        </w:rPr>
        <w:t>一、基本情况</w:t>
      </w:r>
    </w:p>
    <w:p w14:paraId="16778F40">
      <w:pPr>
        <w:keepNext w:val="0"/>
        <w:keepLines w:val="0"/>
        <w:pageBreakBefore w:val="0"/>
        <w:widowControl w:val="0"/>
        <w:kinsoku/>
        <w:wordWrap/>
        <w:overflowPunct/>
        <w:topLinePunct w:val="0"/>
        <w:bidi w:val="0"/>
        <w:spacing w:line="560" w:lineRule="exact"/>
        <w:ind w:firstLine="640" w:firstLineChars="200"/>
        <w:textAlignment w:val="auto"/>
        <w:rPr>
          <w:rFonts w:ascii="仿宋" w:hAnsi="仿宋" w:eastAsia="仿宋" w:cs="仿宋"/>
          <w:sz w:val="32"/>
          <w:szCs w:val="28"/>
          <w:lang w:val="zh-CN"/>
        </w:rPr>
      </w:pPr>
      <w:r>
        <w:rPr>
          <w:rFonts w:hint="eastAsia" w:ascii="仿宋" w:hAnsi="仿宋" w:eastAsia="仿宋" w:cs="仿宋"/>
          <w:sz w:val="32"/>
          <w:szCs w:val="28"/>
          <w:lang w:val="zh-CN"/>
        </w:rPr>
        <w:t>202</w:t>
      </w:r>
      <w:r>
        <w:rPr>
          <w:rFonts w:hint="eastAsia" w:ascii="仿宋" w:hAnsi="仿宋" w:eastAsia="仿宋" w:cs="仿宋"/>
          <w:sz w:val="32"/>
          <w:szCs w:val="28"/>
        </w:rPr>
        <w:t>4</w:t>
      </w:r>
      <w:r>
        <w:rPr>
          <w:rFonts w:hint="eastAsia" w:ascii="仿宋" w:hAnsi="仿宋" w:eastAsia="仿宋" w:cs="仿宋"/>
          <w:sz w:val="32"/>
          <w:szCs w:val="28"/>
          <w:lang w:val="zh-CN"/>
        </w:rPr>
        <w:t>年，闵行区政府共收到市政府办公厅交办的市人大代表建议、批评、意见和政协提案共</w:t>
      </w:r>
      <w:r>
        <w:rPr>
          <w:rFonts w:hint="eastAsia" w:ascii="仿宋" w:hAnsi="仿宋" w:eastAsia="仿宋" w:cs="仿宋"/>
          <w:sz w:val="32"/>
          <w:szCs w:val="28"/>
        </w:rPr>
        <w:t>34</w:t>
      </w:r>
      <w:r>
        <w:rPr>
          <w:rFonts w:hint="eastAsia" w:ascii="仿宋" w:hAnsi="仿宋" w:eastAsia="仿宋" w:cs="仿宋"/>
          <w:sz w:val="32"/>
          <w:szCs w:val="28"/>
          <w:lang w:val="zh-CN"/>
        </w:rPr>
        <w:t>件。其中，市人大代表建议、批评和意见</w:t>
      </w:r>
      <w:r>
        <w:rPr>
          <w:rFonts w:hint="eastAsia" w:ascii="仿宋" w:hAnsi="仿宋" w:eastAsia="仿宋" w:cs="仿宋"/>
          <w:sz w:val="32"/>
          <w:szCs w:val="28"/>
        </w:rPr>
        <w:t>24</w:t>
      </w:r>
      <w:r>
        <w:rPr>
          <w:rFonts w:hint="eastAsia" w:ascii="仿宋" w:hAnsi="仿宋" w:eastAsia="仿宋" w:cs="仿宋"/>
          <w:sz w:val="32"/>
          <w:szCs w:val="28"/>
          <w:lang w:val="zh-CN"/>
        </w:rPr>
        <w:t>件（主办</w:t>
      </w:r>
      <w:r>
        <w:rPr>
          <w:rFonts w:hint="eastAsia" w:ascii="仿宋" w:hAnsi="仿宋" w:eastAsia="仿宋" w:cs="仿宋"/>
          <w:sz w:val="32"/>
          <w:szCs w:val="28"/>
        </w:rPr>
        <w:t>5</w:t>
      </w:r>
      <w:r>
        <w:rPr>
          <w:rFonts w:hint="eastAsia" w:ascii="仿宋" w:hAnsi="仿宋" w:eastAsia="仿宋" w:cs="仿宋"/>
          <w:sz w:val="32"/>
          <w:szCs w:val="28"/>
          <w:lang w:val="zh-CN"/>
        </w:rPr>
        <w:t>件，会办19件），政协提案</w:t>
      </w:r>
      <w:r>
        <w:rPr>
          <w:rFonts w:hint="eastAsia" w:ascii="仿宋" w:hAnsi="仿宋" w:eastAsia="仿宋" w:cs="仿宋"/>
          <w:sz w:val="32"/>
          <w:szCs w:val="28"/>
        </w:rPr>
        <w:t>10</w:t>
      </w:r>
      <w:r>
        <w:rPr>
          <w:rFonts w:hint="eastAsia" w:ascii="仿宋" w:hAnsi="仿宋" w:eastAsia="仿宋" w:cs="仿宋"/>
          <w:sz w:val="32"/>
          <w:szCs w:val="28"/>
          <w:lang w:val="zh-CN"/>
        </w:rPr>
        <w:t>件（主办3件，会办</w:t>
      </w:r>
      <w:r>
        <w:rPr>
          <w:rFonts w:hint="eastAsia" w:ascii="仿宋" w:hAnsi="仿宋" w:eastAsia="仿宋" w:cs="仿宋"/>
          <w:sz w:val="32"/>
          <w:szCs w:val="28"/>
        </w:rPr>
        <w:t>7件</w:t>
      </w:r>
      <w:r>
        <w:rPr>
          <w:rFonts w:hint="eastAsia" w:ascii="仿宋" w:hAnsi="仿宋" w:eastAsia="仿宋" w:cs="仿宋"/>
          <w:sz w:val="32"/>
          <w:szCs w:val="28"/>
          <w:lang w:val="zh-CN"/>
        </w:rPr>
        <w:t>）。主要集中在</w:t>
      </w:r>
      <w:r>
        <w:rPr>
          <w:rFonts w:hint="eastAsia" w:ascii="仿宋" w:hAnsi="仿宋" w:eastAsia="仿宋" w:cs="仿宋"/>
          <w:sz w:val="32"/>
          <w:szCs w:val="28"/>
        </w:rPr>
        <w:t>城建交通、</w:t>
      </w:r>
      <w:r>
        <w:rPr>
          <w:rFonts w:ascii="仿宋" w:hAnsi="仿宋" w:eastAsia="仿宋" w:cs="仿宋"/>
          <w:sz w:val="32"/>
          <w:szCs w:val="28"/>
        </w:rPr>
        <w:t>经济财农</w:t>
      </w:r>
      <w:r>
        <w:rPr>
          <w:rFonts w:hint="eastAsia" w:ascii="仿宋" w:hAnsi="仿宋" w:eastAsia="仿宋" w:cs="仿宋"/>
          <w:sz w:val="32"/>
          <w:szCs w:val="28"/>
        </w:rPr>
        <w:t>、教科文卫体</w:t>
      </w:r>
      <w:r>
        <w:rPr>
          <w:rFonts w:hint="eastAsia" w:ascii="仿宋" w:hAnsi="仿宋" w:eastAsia="仿宋" w:cs="仿宋"/>
          <w:sz w:val="32"/>
          <w:szCs w:val="28"/>
          <w:lang w:val="zh-CN"/>
        </w:rPr>
        <w:t>等方面。目前</w:t>
      </w:r>
      <w:r>
        <w:rPr>
          <w:rFonts w:hint="eastAsia" w:ascii="仿宋" w:hAnsi="仿宋" w:eastAsia="仿宋" w:cs="仿宋"/>
          <w:sz w:val="32"/>
          <w:szCs w:val="28"/>
        </w:rPr>
        <w:t>8</w:t>
      </w:r>
      <w:r>
        <w:rPr>
          <w:rFonts w:hint="eastAsia" w:ascii="仿宋" w:hAnsi="仿宋" w:eastAsia="仿宋" w:cs="仿宋"/>
          <w:sz w:val="32"/>
          <w:szCs w:val="28"/>
          <w:lang w:val="zh-CN"/>
        </w:rPr>
        <w:t>件主办件已全部答复完毕，除市十六届人大二次会议第</w:t>
      </w:r>
      <w:r>
        <w:rPr>
          <w:rFonts w:hint="eastAsia" w:ascii="仿宋" w:hAnsi="仿宋" w:eastAsia="仿宋" w:cs="仿宋"/>
          <w:sz w:val="32"/>
          <w:szCs w:val="28"/>
        </w:rPr>
        <w:t>0581</w:t>
      </w:r>
      <w:r>
        <w:rPr>
          <w:rFonts w:hint="eastAsia" w:ascii="仿宋" w:hAnsi="仿宋" w:eastAsia="仿宋" w:cs="仿宋"/>
          <w:sz w:val="32"/>
          <w:szCs w:val="28"/>
          <w:lang w:val="zh-CN"/>
        </w:rPr>
        <w:t>号、第0605号为依申请公开外，其余</w:t>
      </w:r>
      <w:r>
        <w:rPr>
          <w:rFonts w:hint="eastAsia" w:ascii="仿宋" w:hAnsi="仿宋" w:eastAsia="仿宋" w:cs="仿宋"/>
          <w:sz w:val="32"/>
          <w:szCs w:val="28"/>
        </w:rPr>
        <w:t>6件均已</w:t>
      </w:r>
      <w:r>
        <w:rPr>
          <w:rFonts w:hint="eastAsia" w:ascii="仿宋" w:hAnsi="仿宋" w:eastAsia="仿宋" w:cs="仿宋"/>
          <w:sz w:val="32"/>
          <w:szCs w:val="28"/>
          <w:lang w:val="zh-CN"/>
        </w:rPr>
        <w:t>通过闵行区政府门户网站向</w:t>
      </w:r>
      <w:r>
        <w:rPr>
          <w:rFonts w:hint="eastAsia" w:ascii="仿宋" w:hAnsi="仿宋" w:eastAsia="仿宋" w:cs="仿宋"/>
          <w:sz w:val="32"/>
          <w:szCs w:val="28"/>
        </w:rPr>
        <w:t>社会公开。</w:t>
      </w:r>
    </w:p>
    <w:p w14:paraId="1EBF1F06">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eastAsia="黑体"/>
          <w:color w:val="000000"/>
          <w:sz w:val="32"/>
          <w:szCs w:val="32"/>
          <w:lang w:val="zh-CN"/>
        </w:rPr>
      </w:pPr>
      <w:r>
        <w:rPr>
          <w:rFonts w:hint="eastAsia" w:eastAsia="黑体"/>
          <w:color w:val="000000"/>
          <w:sz w:val="32"/>
          <w:szCs w:val="32"/>
          <w:lang w:val="zh-CN"/>
        </w:rPr>
        <w:t>二、主要做法</w:t>
      </w:r>
    </w:p>
    <w:p w14:paraId="244D06EA">
      <w:pPr>
        <w:keepNext w:val="0"/>
        <w:keepLines w:val="0"/>
        <w:pageBreakBefore w:val="0"/>
        <w:widowControl w:val="0"/>
        <w:kinsoku/>
        <w:wordWrap/>
        <w:overflowPunct/>
        <w:topLinePunct w:val="0"/>
        <w:bidi w:val="0"/>
        <w:spacing w:line="560" w:lineRule="exact"/>
        <w:ind w:firstLine="640" w:firstLineChars="200"/>
        <w:textAlignment w:val="auto"/>
        <w:rPr>
          <w:rFonts w:ascii="楷体" w:hAnsi="楷体" w:eastAsia="楷体"/>
          <w:sz w:val="32"/>
          <w:szCs w:val="32"/>
          <w:lang w:val="zh-CN"/>
        </w:rPr>
      </w:pPr>
      <w:r>
        <w:rPr>
          <w:rFonts w:hint="eastAsia" w:ascii="楷体_GB2312" w:hAnsi="楷体_GB2312" w:eastAsia="楷体_GB2312" w:cs="楷体_GB2312"/>
          <w:sz w:val="32"/>
          <w:szCs w:val="32"/>
        </w:rPr>
        <w:t>（一）加强组织领导，提高政治站位。</w:t>
      </w:r>
      <w:r>
        <w:rPr>
          <w:rFonts w:hint="eastAsia" w:ascii="仿宋" w:hAnsi="仿宋" w:eastAsia="仿宋" w:cs="仿宋"/>
          <w:sz w:val="32"/>
          <w:szCs w:val="32"/>
          <w:lang w:val="zh-CN"/>
        </w:rPr>
        <w:t>今年，闵行区通过“专题会、常务会、部署会和实训课”的“三会一课”，以最高规格开展2024年市、区建议提案办理工作。</w:t>
      </w:r>
      <w:r>
        <w:rPr>
          <w:rFonts w:hint="eastAsia" w:ascii="仿宋" w:hAnsi="仿宋" w:eastAsia="仿宋" w:cs="仿宋"/>
          <w:sz w:val="32"/>
          <w:szCs w:val="32"/>
        </w:rPr>
        <w:t>节后第一个区委专题会上，专门安排研究建议提案办理工作，明确区委分管领导，并提出七方面具体要求。区四套班子主要领导，区委、区人大、区政协分管领导及区政府各副区长共同参会，共同打造闵行特色城乡并举全过程人民民主最佳实践地。区“两会”后，区长对今年的办理工作作出批示，并于3月初主持召开区政府常务会议，听取并审议今年区政府收到的市、区建议提案的情况汇报，以及工作推进计划。区人大、区政协分管领导列席会议，部分人大代表、政协委员列席会议并对今年办理工作建言献策。3月初，区长主持召开办理部署会，进一步强调“领导带队面商答复”全覆盖的要求，并由督查部门督办落实。区四套班子分管领导出席会议提出工作要求，各承办单位主要领导参会，部分人大代表、政协委员列席。此外，区政府分管副区长于节前召开分办工作专题会，完成全部办理件的分办落实，7位副区长在节后分别召开分管领域办理工作推进专题会，具体研究解决措施和推进计划。在建议提案办理的具体推进中，区政府始终把建议提案办理作为重点工作予以推进。如针对陈勇代表提出的“关于元江路路面损毁严重的建议”,分管副区长要求抓紧跟踪推进落实，推动我区</w:t>
      </w:r>
      <w:r>
        <w:rPr>
          <w:rFonts w:ascii="仿宋" w:hAnsi="仿宋" w:eastAsia="仿宋" w:cs="Times New Roman"/>
          <w:sz w:val="32"/>
          <w:szCs w:val="32"/>
        </w:rPr>
        <w:t>形成项目清单，</w:t>
      </w:r>
      <w:r>
        <w:rPr>
          <w:rFonts w:hint="eastAsia" w:ascii="仿宋" w:hAnsi="仿宋" w:eastAsia="仿宋" w:cs="仿宋"/>
          <w:sz w:val="32"/>
          <w:szCs w:val="32"/>
        </w:rPr>
        <w:t>逐年有序推进元江路道路修复工作，切实改善交通出行条件，元江路多个路段大中修工程已竣工或正在建设。同时，持续推进非现场治超（道路称重设备及监控探头）工作，加强元江路道路运输车辆超载超限行为的打击力度，及时查处违法违规行为。</w:t>
      </w:r>
    </w:p>
    <w:p w14:paraId="643785EE">
      <w:pPr>
        <w:keepNext w:val="0"/>
        <w:keepLines w:val="0"/>
        <w:pageBreakBefore w:val="0"/>
        <w:widowControl w:val="0"/>
        <w:kinsoku/>
        <w:wordWrap/>
        <w:overflowPunct/>
        <w:topLinePunct w:val="0"/>
        <w:bidi w:val="0"/>
        <w:spacing w:line="560" w:lineRule="exact"/>
        <w:ind w:firstLine="640" w:firstLineChars="200"/>
        <w:textAlignment w:val="auto"/>
        <w:rPr>
          <w:rFonts w:ascii="仿宋" w:hAnsi="仿宋" w:eastAsia="仿宋" w:cs="仿宋"/>
          <w:sz w:val="32"/>
          <w:szCs w:val="32"/>
          <w:highlight w:val="yellow"/>
        </w:rPr>
      </w:pPr>
      <w:r>
        <w:rPr>
          <w:rFonts w:hint="eastAsia" w:ascii="楷体" w:hAnsi="楷体" w:eastAsia="楷体" w:cs="楷体"/>
          <w:sz w:val="32"/>
          <w:szCs w:val="32"/>
        </w:rPr>
        <w:t>（二）强化沟通协商，打通办理堵点。</w:t>
      </w:r>
      <w:r>
        <w:rPr>
          <w:rFonts w:hint="eastAsia" w:ascii="仿宋" w:hAnsi="仿宋" w:eastAsia="仿宋" w:cs="仿宋"/>
          <w:sz w:val="32"/>
          <w:szCs w:val="32"/>
        </w:rPr>
        <w:t>一是建立常态化沟通渠道,通过实地走访调研、座谈交流、线上沟通等方式，着力加强与市人大代表和政协委员的全过程沟通，认真听取代表委员意见建议，努力把代表委员和人民群众的“愿景图”转化为“施工图”和“实景图”。如针对刘健惠等委员提出的“关于完善精卫中心闵行分院周边交通配套，解决市民医疗就诊便利性的提案”，多次邀请委员和市级主管部门赴精卫中心实地勘察点位情况，共同探寻工作路径。二是发挥市区镇三级联动机制。</w:t>
      </w:r>
      <w:r>
        <w:rPr>
          <w:rFonts w:hint="eastAsia" w:ascii="仿宋" w:hAnsi="仿宋" w:eastAsia="仿宋" w:cs="仿宋"/>
          <w:sz w:val="32"/>
          <w:szCs w:val="36"/>
        </w:rPr>
        <w:t>针对</w:t>
      </w:r>
      <w:r>
        <w:rPr>
          <w:rFonts w:hint="eastAsia" w:ascii="仿宋" w:hAnsi="仿宋" w:eastAsia="仿宋" w:cs="仿宋"/>
          <w:color w:val="000000"/>
          <w:sz w:val="32"/>
          <w:szCs w:val="32"/>
        </w:rPr>
        <w:t>办理过程中遇到的难点、堵点问题，通过市区镇三级联动，同向发力，</w:t>
      </w:r>
      <w:r>
        <w:rPr>
          <w:rFonts w:hint="eastAsia" w:ascii="仿宋" w:hAnsi="仿宋" w:eastAsia="仿宋" w:cs="仿宋"/>
          <w:sz w:val="32"/>
          <w:szCs w:val="32"/>
        </w:rPr>
        <w:t>“肩并肩”合力推进办理工作。如针对唐曙建等代表提出的“关于尽快将原力波啤酒厂地块的立波宾馆纳入城市更新改造的建议”，</w:t>
      </w:r>
      <w:r>
        <w:rPr>
          <w:rFonts w:hint="eastAsia" w:ascii="仿宋" w:hAnsi="仿宋" w:eastAsia="仿宋" w:cs="仿宋"/>
          <w:color w:val="000000"/>
          <w:sz w:val="32"/>
          <w:szCs w:val="32"/>
        </w:rPr>
        <w:t>市建设交通工作党委多次主持召开专题会议，研究立波宾馆城市更新项目推进有关工作；区相关部门向前服务、提前服务、全程服务，定期组织召开相关单位落实项目推进，协调解决各类问题；属地梅陇镇多次组织召开项目推进会议，特别是针对项目设计方案开展了多次预审会议，相关部门积极配合，为企业出谋划策。</w:t>
      </w:r>
    </w:p>
    <w:p w14:paraId="6CF81186">
      <w:pPr>
        <w:keepNext w:val="0"/>
        <w:keepLines w:val="0"/>
        <w:pageBreakBefore w:val="0"/>
        <w:widowControl w:val="0"/>
        <w:kinsoku/>
        <w:wordWrap/>
        <w:overflowPunct/>
        <w:topLinePunct w:val="0"/>
        <w:bidi w:val="0"/>
        <w:spacing w:line="560" w:lineRule="exact"/>
        <w:ind w:firstLine="600"/>
        <w:textAlignment w:val="auto"/>
        <w:rPr>
          <w:rFonts w:ascii="楷体" w:hAnsi="楷体" w:eastAsia="楷体" w:cs="楷体_GB2312"/>
          <w:sz w:val="32"/>
          <w:szCs w:val="32"/>
          <w:highlight w:val="yellow"/>
        </w:rPr>
      </w:pPr>
      <w:r>
        <w:rPr>
          <w:rFonts w:hint="eastAsia" w:ascii="楷体" w:hAnsi="楷体" w:eastAsia="楷体" w:cs="楷体_GB2312"/>
          <w:sz w:val="32"/>
          <w:szCs w:val="32"/>
        </w:rPr>
        <w:t>（三）强化督促督办，推动办理进度。</w:t>
      </w:r>
      <w:r>
        <w:rPr>
          <w:rFonts w:hint="eastAsia" w:ascii="仿宋" w:hAnsi="仿宋" w:eastAsia="仿宋" w:cs="楷体_GB2312"/>
          <w:sz w:val="32"/>
          <w:szCs w:val="32"/>
        </w:rPr>
        <w:t>一是</w:t>
      </w:r>
      <w:r>
        <w:rPr>
          <w:rFonts w:hint="eastAsia" w:ascii="仿宋" w:hAnsi="仿宋" w:eastAsia="仿宋" w:cs="仿宋"/>
          <w:spacing w:val="8"/>
          <w:kern w:val="0"/>
          <w:sz w:val="32"/>
          <w:szCs w:val="32"/>
          <w:shd w:val="clear" w:color="auto" w:fill="FFFFFF"/>
          <w:lang w:bidi="ar"/>
        </w:rPr>
        <w:t>通过双月通报会、实地督查等方式落实好各承办单位主体责任，</w:t>
      </w:r>
      <w:r>
        <w:rPr>
          <w:rFonts w:hint="eastAsia" w:ascii="仿宋" w:hAnsi="仿宋" w:eastAsia="仿宋" w:cs="仿宋"/>
          <w:sz w:val="32"/>
          <w:szCs w:val="32"/>
        </w:rPr>
        <w:t>对建议提案办理情况进行通报，邀请区人大代表工委、区政协专委办和相关代表委员参加，分析存在的问题，推进办理进度，形成专报送区政府领导。二是加强统筹协调与督办力度，针对</w:t>
      </w:r>
      <w:r>
        <w:rPr>
          <w:rFonts w:hint="eastAsia" w:ascii="仿宋" w:hAnsi="仿宋" w:eastAsia="仿宋" w:cs="仿宋"/>
          <w:spacing w:val="8"/>
          <w:kern w:val="0"/>
          <w:sz w:val="32"/>
          <w:szCs w:val="32"/>
          <w:shd w:val="clear" w:color="auto" w:fill="FFFFFF"/>
          <w:lang w:bidi="ar"/>
        </w:rPr>
        <w:t>办理中遇到的问题，区府办牵头加强分析研判，研究制订针对性解决方案，明确时间节点，更好回应代表委员的关切和人民群众期盼。三是坚持</w:t>
      </w:r>
      <w:r>
        <w:rPr>
          <w:rFonts w:hint="eastAsia" w:ascii="仿宋" w:hAnsi="仿宋" w:eastAsia="仿宋" w:cs="仿宋"/>
          <w:sz w:val="32"/>
          <w:szCs w:val="32"/>
        </w:rPr>
        <w:t>建议提案办理的清单化、台账化，持续动态更新工作进展，对办理进度较慢的建议提案及时督促提醒</w:t>
      </w:r>
      <w:r>
        <w:rPr>
          <w:rFonts w:hint="eastAsia" w:ascii="仿宋" w:hAnsi="仿宋" w:eastAsia="仿宋" w:cs="仿宋"/>
          <w:spacing w:val="8"/>
          <w:kern w:val="0"/>
          <w:sz w:val="32"/>
          <w:szCs w:val="32"/>
          <w:shd w:val="clear" w:color="auto" w:fill="FFFFFF"/>
          <w:lang w:bidi="ar"/>
        </w:rPr>
        <w:t>，确保市建议提案在办理期限内办结</w:t>
      </w:r>
      <w:r>
        <w:rPr>
          <w:rFonts w:hint="eastAsia" w:ascii="仿宋" w:hAnsi="仿宋" w:eastAsia="仿宋" w:cs="仿宋"/>
          <w:sz w:val="32"/>
          <w:szCs w:val="32"/>
        </w:rPr>
        <w:t>。</w:t>
      </w:r>
    </w:p>
    <w:p w14:paraId="3F8D6113">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eastAsia="黑体"/>
          <w:sz w:val="32"/>
          <w:szCs w:val="32"/>
        </w:rPr>
      </w:pPr>
      <w:r>
        <w:rPr>
          <w:rFonts w:hint="eastAsia" w:eastAsia="黑体"/>
          <w:sz w:val="32"/>
          <w:szCs w:val="32"/>
          <w:lang w:val="zh-CN"/>
        </w:rPr>
        <w:t>三、特色工作</w:t>
      </w:r>
    </w:p>
    <w:p w14:paraId="46D6BB1D">
      <w:pPr>
        <w:keepNext w:val="0"/>
        <w:keepLines w:val="0"/>
        <w:pageBreakBefore w:val="0"/>
        <w:widowControl w:val="0"/>
        <w:kinsoku/>
        <w:wordWrap/>
        <w:overflowPunct/>
        <w:topLinePunct w:val="0"/>
        <w:bidi w:val="0"/>
        <w:spacing w:line="560" w:lineRule="exact"/>
        <w:ind w:firstLine="640" w:firstLineChars="200"/>
        <w:textAlignment w:val="auto"/>
        <w:rPr>
          <w:rFonts w:ascii="仿宋" w:hAnsi="仿宋" w:eastAsia="仿宋" w:cs="仿宋"/>
          <w:b/>
          <w:bCs/>
          <w:sz w:val="32"/>
          <w:szCs w:val="32"/>
        </w:rPr>
      </w:pPr>
      <w:r>
        <w:rPr>
          <w:rFonts w:hint="eastAsia" w:ascii="楷体_GB2312" w:hAnsi="楷体_GB2312" w:eastAsia="楷体_GB2312" w:cs="楷体_GB2312"/>
          <w:sz w:val="32"/>
          <w:szCs w:val="32"/>
        </w:rPr>
        <w:t>（一）坚持以上率下，领导带头推进</w:t>
      </w:r>
    </w:p>
    <w:p w14:paraId="43180B51">
      <w:pPr>
        <w:keepNext w:val="0"/>
        <w:keepLines w:val="0"/>
        <w:pageBreakBefore w:val="0"/>
        <w:widowControl w:val="0"/>
        <w:kinsoku/>
        <w:wordWrap/>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区领导以上率下，专题研究、全面部署，推动承办单位落实责任。区委书记召开区委专题会，高规格启动2</w:t>
      </w:r>
      <w:r>
        <w:rPr>
          <w:rFonts w:ascii="仿宋" w:hAnsi="仿宋" w:eastAsia="仿宋" w:cs="仿宋"/>
          <w:sz w:val="32"/>
          <w:szCs w:val="32"/>
        </w:rPr>
        <w:t>024</w:t>
      </w:r>
      <w:r>
        <w:rPr>
          <w:rFonts w:hint="eastAsia" w:ascii="仿宋" w:hAnsi="仿宋" w:eastAsia="仿宋" w:cs="仿宋"/>
          <w:sz w:val="32"/>
          <w:szCs w:val="32"/>
        </w:rPr>
        <w:t>年闵行区建议提案办理工作。区长先后主持召开区政府常务会、建议提案部署大会、区政府领导督办件办理工作专题会，听取工作汇报，强调质量要求，并对办理工作作出重要批示。分管区领导强化示范引领作用，春节前后，各位副区长分别召开分管条线办理工作专题会，分析研究市办件办理路径。各承办单位扎实推进建议办理，建立健全分级责任制，加强和代表面对面沟通，推动办理工作走深走实。</w:t>
      </w:r>
    </w:p>
    <w:p w14:paraId="70971A10">
      <w:pPr>
        <w:keepNext w:val="0"/>
        <w:keepLines w:val="0"/>
        <w:pageBreakBefore w:val="0"/>
        <w:widowControl w:val="0"/>
        <w:kinsoku/>
        <w:wordWrap/>
        <w:overflowPunct/>
        <w:topLinePunct w:val="0"/>
        <w:bidi w:val="0"/>
        <w:spacing w:line="560" w:lineRule="exact"/>
        <w:ind w:firstLine="640" w:firstLineChars="200"/>
        <w:textAlignment w:val="auto"/>
        <w:rPr>
          <w:rFonts w:ascii="楷体" w:hAnsi="楷体" w:eastAsia="楷体" w:cs="仿宋"/>
          <w:sz w:val="32"/>
          <w:szCs w:val="32"/>
        </w:rPr>
      </w:pPr>
      <w:r>
        <w:rPr>
          <w:rFonts w:hint="eastAsia" w:ascii="楷体" w:hAnsi="楷体" w:eastAsia="楷体" w:cs="仿宋"/>
          <w:sz w:val="32"/>
          <w:szCs w:val="32"/>
        </w:rPr>
        <w:t>（二）坚持统筹协调，汇聚办理合力</w:t>
      </w:r>
    </w:p>
    <w:p w14:paraId="60912E78">
      <w:pPr>
        <w:keepNext w:val="0"/>
        <w:keepLines w:val="0"/>
        <w:pageBreakBefore w:val="0"/>
        <w:widowControl w:val="0"/>
        <w:kinsoku/>
        <w:wordWrap/>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不断建立健全综合协调、双月推进、管理指导等制度机制，确保办理工作运转顺畅、规范高效。优化“综合协调”功能，对“疑难件”及办理过程中遇到的问题，建立区领导专题研判和三级协调调度机制（办公室、分管领导、主要领导三级调度）。形成“双月推进”制度，定期组织通报沟通会，邀请人大代表和政协委员参加，承办单位就办理情况进行通报。完善“管理指导”机制，修订《闵行区人民政府办理区人大代表建议和政协提案办法》，下发“领导带队面商”“简报信息报送”等工作提示，实时调度办理进度，做好全程分析和跟踪督办。</w:t>
      </w:r>
    </w:p>
    <w:p w14:paraId="69F7EC5F">
      <w:pPr>
        <w:keepNext w:val="0"/>
        <w:keepLines w:val="0"/>
        <w:pageBreakBefore w:val="0"/>
        <w:widowControl w:val="0"/>
        <w:kinsoku/>
        <w:wordWrap/>
        <w:overflowPunct/>
        <w:topLinePunct w:val="0"/>
        <w:bidi w:val="0"/>
        <w:spacing w:line="560" w:lineRule="exact"/>
        <w:ind w:firstLine="640" w:firstLineChars="200"/>
        <w:textAlignment w:val="auto"/>
        <w:rPr>
          <w:rFonts w:ascii="楷体" w:hAnsi="楷体" w:eastAsia="楷体" w:cs="仿宋"/>
          <w:sz w:val="32"/>
          <w:szCs w:val="32"/>
        </w:rPr>
      </w:pPr>
      <w:r>
        <w:rPr>
          <w:rFonts w:hint="eastAsia" w:ascii="楷体" w:hAnsi="楷体" w:eastAsia="楷体" w:cs="仿宋"/>
          <w:sz w:val="32"/>
          <w:szCs w:val="32"/>
        </w:rPr>
        <w:t>（三）坚持办理公开，推动宣传报道</w:t>
      </w:r>
    </w:p>
    <w:p w14:paraId="2467F327">
      <w:pPr>
        <w:keepNext w:val="0"/>
        <w:keepLines w:val="0"/>
        <w:pageBreakBefore w:val="0"/>
        <w:widowControl w:val="0"/>
        <w:kinsoku/>
        <w:wordWrap/>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建立建议提案办理工作简报制度，增设微信公众号“</w:t>
      </w:r>
      <w:r>
        <w:rPr>
          <w:rFonts w:ascii="仿宋" w:hAnsi="仿宋" w:eastAsia="仿宋" w:cs="仿宋"/>
          <w:sz w:val="32"/>
          <w:szCs w:val="32"/>
        </w:rPr>
        <w:t>建议提案办理360°</w:t>
      </w:r>
      <w:r>
        <w:rPr>
          <w:rFonts w:hint="eastAsia" w:ascii="仿宋" w:hAnsi="仿宋" w:eastAsia="仿宋" w:cs="仿宋"/>
          <w:sz w:val="32"/>
          <w:szCs w:val="32"/>
        </w:rPr>
        <w:t>”专栏，通过多角度报道办理工作，主动展现代表委员和政府部门围绕中心服务大局，发展全过程人民民主的探索实践。及时做好办理工作经验总结，促进办理工作交流。《闵行区四套班子高规格做好年度建议提案办理工作》《闵行区结合建议提案办理 以三“高”助推公共交通高质量发展》被上海建议提案工作公众号录用发布。</w:t>
      </w:r>
    </w:p>
    <w:p w14:paraId="0E06D6C4">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eastAsia="黑体"/>
          <w:color w:val="000000"/>
          <w:sz w:val="32"/>
          <w:szCs w:val="32"/>
          <w:lang w:val="zh-CN"/>
        </w:rPr>
      </w:pPr>
      <w:r>
        <w:rPr>
          <w:rFonts w:hint="eastAsia" w:eastAsia="黑体"/>
          <w:color w:val="000000"/>
          <w:sz w:val="32"/>
          <w:szCs w:val="32"/>
          <w:lang w:val="zh-CN"/>
        </w:rPr>
        <w:t>四、下一步工作重点</w:t>
      </w:r>
    </w:p>
    <w:p w14:paraId="42958DFF">
      <w:pPr>
        <w:keepNext w:val="0"/>
        <w:keepLines w:val="0"/>
        <w:pageBreakBefore w:val="0"/>
        <w:widowControl w:val="0"/>
        <w:kinsoku/>
        <w:wordWrap/>
        <w:overflowPunct/>
        <w:topLinePunct w:val="0"/>
        <w:bidi w:val="0"/>
        <w:adjustRightInd w:val="0"/>
        <w:snapToGrid w:val="0"/>
        <w:spacing w:line="560" w:lineRule="exact"/>
        <w:ind w:firstLine="640"/>
        <w:textAlignment w:val="auto"/>
        <w:rPr>
          <w:rFonts w:ascii="仿宋" w:hAnsi="仿宋" w:eastAsia="仿宋" w:cs="仿宋"/>
          <w:sz w:val="32"/>
          <w:szCs w:val="32"/>
          <w:lang w:val="zh-CN"/>
        </w:rPr>
      </w:pPr>
      <w:r>
        <w:rPr>
          <w:rFonts w:hint="eastAsia" w:ascii="楷体" w:hAnsi="楷体" w:eastAsia="楷体" w:cs="楷体"/>
          <w:sz w:val="32"/>
          <w:szCs w:val="32"/>
        </w:rPr>
        <w:t>一是进一步转变观念，践行全过程人民民主理念。</w:t>
      </w:r>
      <w:r>
        <w:rPr>
          <w:rFonts w:hint="eastAsia" w:ascii="仿宋" w:hAnsi="仿宋" w:eastAsia="仿宋" w:cs="仿宋"/>
          <w:sz w:val="32"/>
          <w:szCs w:val="32"/>
          <w:lang w:val="zh-CN"/>
        </w:rPr>
        <w:t>闵行区将以代表建议办理为抓手，通过领导领办督办，办公室指导跟进，承办部门主动担当作为，不断推动“要我做”向“我要做”转变，把全过程人民民主融入城市治理现代化，打造闵行特色、城乡并举全过程人民民主最佳实践地。</w:t>
      </w:r>
    </w:p>
    <w:p w14:paraId="71BDE748">
      <w:pPr>
        <w:keepNext w:val="0"/>
        <w:keepLines w:val="0"/>
        <w:pageBreakBefore w:val="0"/>
        <w:widowControl w:val="0"/>
        <w:kinsoku/>
        <w:wordWrap/>
        <w:overflowPunct/>
        <w:topLinePunct w:val="0"/>
        <w:bidi w:val="0"/>
        <w:adjustRightInd w:val="0"/>
        <w:snapToGrid w:val="0"/>
        <w:spacing w:line="560" w:lineRule="exact"/>
        <w:ind w:firstLine="640"/>
        <w:textAlignment w:val="auto"/>
        <w:rPr>
          <w:rFonts w:ascii="仿宋" w:hAnsi="仿宋" w:eastAsia="仿宋" w:cs="仿宋"/>
          <w:sz w:val="32"/>
          <w:szCs w:val="32"/>
          <w:lang w:val="zh-CN"/>
        </w:rPr>
      </w:pPr>
      <w:r>
        <w:rPr>
          <w:rFonts w:hint="eastAsia" w:ascii="楷体" w:hAnsi="楷体" w:eastAsia="楷体" w:cs="楷体"/>
          <w:sz w:val="32"/>
          <w:szCs w:val="32"/>
        </w:rPr>
        <w:t>二是进一步体现实效，努力做到让代表委员满意、让人民满意。</w:t>
      </w:r>
      <w:r>
        <w:rPr>
          <w:rFonts w:hint="eastAsia" w:ascii="仿宋" w:hAnsi="仿宋" w:eastAsia="仿宋" w:cs="仿宋"/>
          <w:sz w:val="32"/>
          <w:szCs w:val="32"/>
          <w:lang w:val="zh-CN"/>
        </w:rPr>
        <w:t>充分吸纳代表委员智慧，使之转化为政策文件、工作计划、具体项目，从“动脑办”向“动手办”转变，推动建议提案办理提质增效。</w:t>
      </w:r>
    </w:p>
    <w:p w14:paraId="008E24CD">
      <w:pPr>
        <w:keepNext w:val="0"/>
        <w:keepLines w:val="0"/>
        <w:pageBreakBefore w:val="0"/>
        <w:widowControl w:val="0"/>
        <w:kinsoku/>
        <w:wordWrap/>
        <w:overflowPunct/>
        <w:topLinePunct w:val="0"/>
        <w:bidi w:val="0"/>
        <w:adjustRightInd w:val="0"/>
        <w:snapToGrid w:val="0"/>
        <w:spacing w:line="560" w:lineRule="exact"/>
        <w:ind w:firstLine="640"/>
        <w:textAlignment w:val="auto"/>
        <w:rPr>
          <w:rFonts w:ascii="仿宋" w:hAnsi="仿宋" w:eastAsia="仿宋" w:cs="仿宋"/>
          <w:sz w:val="32"/>
          <w:szCs w:val="32"/>
        </w:rPr>
      </w:pPr>
      <w:r>
        <w:rPr>
          <w:rFonts w:hint="eastAsia" w:ascii="楷体" w:hAnsi="楷体" w:eastAsia="楷体" w:cs="楷体"/>
          <w:sz w:val="32"/>
          <w:szCs w:val="32"/>
        </w:rPr>
        <w:t>三是进一步推进公开，提高工作透明度接受广泛监督。</w:t>
      </w:r>
      <w:r>
        <w:rPr>
          <w:rFonts w:hint="eastAsia" w:ascii="仿宋" w:hAnsi="仿宋" w:eastAsia="仿宋" w:cs="仿宋"/>
          <w:sz w:val="32"/>
          <w:szCs w:val="32"/>
        </w:rPr>
        <w:t>完善工作简报制度，通报办理情况，交流办理经验。以微信公众号等为载体，反映办理成效，接受社会监督。通过对办理过程与结果的公开，由“体制内告知”向“全社会宣传”转变。</w:t>
      </w:r>
    </w:p>
    <w:p w14:paraId="07B32EF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下一步，闵行区将持续深入贯彻落实中央和上海市关于建议提案办理工作的部署要求，落实落细各项办理工作措施，用心用情全力以赴办理好每一件建议提案，以高标准的办理质量回应代表委员和人民群众期望，不断推动闵行区建议提案办理工作再上新台阶。</w:t>
      </w:r>
    </w:p>
    <w:p w14:paraId="09D5D53B">
      <w:pPr>
        <w:keepNext w:val="0"/>
        <w:keepLines w:val="0"/>
        <w:pageBreakBefore w:val="0"/>
        <w:widowControl w:val="0"/>
        <w:kinsoku/>
        <w:wordWrap/>
        <w:overflowPunct/>
        <w:topLinePunct w:val="0"/>
        <w:bidi w:val="0"/>
        <w:spacing w:line="560" w:lineRule="exact"/>
        <w:ind w:right="160"/>
        <w:jc w:val="both"/>
        <w:textAlignment w:val="auto"/>
        <w:rPr>
          <w:rFonts w:hint="eastAsia" w:ascii="仿宋" w:hAnsi="仿宋" w:eastAsia="仿宋" w:cs="仿宋"/>
          <w:sz w:val="32"/>
          <w:szCs w:val="32"/>
        </w:rPr>
      </w:pPr>
    </w:p>
    <w:p w14:paraId="57D198E8">
      <w:pPr>
        <w:keepNext w:val="0"/>
        <w:keepLines w:val="0"/>
        <w:pageBreakBefore w:val="0"/>
        <w:widowControl w:val="0"/>
        <w:kinsoku/>
        <w:wordWrap/>
        <w:overflowPunct/>
        <w:topLinePunct w:val="0"/>
        <w:bidi w:val="0"/>
        <w:spacing w:line="560" w:lineRule="exact"/>
        <w:ind w:right="160"/>
        <w:jc w:val="both"/>
        <w:textAlignment w:val="auto"/>
        <w:rPr>
          <w:rFonts w:hint="eastAsia" w:ascii="仿宋" w:hAnsi="仿宋" w:eastAsia="仿宋" w:cs="仿宋"/>
          <w:sz w:val="32"/>
          <w:szCs w:val="32"/>
        </w:rPr>
      </w:pPr>
    </w:p>
    <w:p w14:paraId="5362F312">
      <w:pPr>
        <w:keepNext w:val="0"/>
        <w:keepLines w:val="0"/>
        <w:pageBreakBefore w:val="0"/>
        <w:widowControl w:val="0"/>
        <w:kinsoku/>
        <w:wordWrap/>
        <w:overflowPunct/>
        <w:topLinePunct w:val="0"/>
        <w:bidi w:val="0"/>
        <w:spacing w:line="560" w:lineRule="exact"/>
        <w:ind w:right="16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6960C2C9">
      <w:pPr>
        <w:spacing w:line="550" w:lineRule="exact"/>
        <w:ind w:right="160" w:firstLine="640" w:firstLineChars="200"/>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闵行区人民政府</w:t>
      </w:r>
    </w:p>
    <w:p w14:paraId="45277701">
      <w:pPr>
        <w:spacing w:line="550" w:lineRule="exact"/>
        <w:ind w:firstLine="4800" w:firstLineChars="1500"/>
      </w:pPr>
      <w:r>
        <w:rPr>
          <w:rFonts w:hint="eastAsia" w:ascii="仿宋" w:hAnsi="仿宋" w:eastAsia="仿宋" w:cs="仿宋"/>
          <w:sz w:val="32"/>
          <w:szCs w:val="32"/>
        </w:rPr>
        <w:t>2024年11月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ź�">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93FB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255AD">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D255AD">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053F1">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Y2UwYjUzZGIxYzMxOTg0ZWUwYWM4NGMyMDBhMmIifQ=="/>
  </w:docVars>
  <w:rsids>
    <w:rsidRoot w:val="5CB27230"/>
    <w:rsid w:val="00010D46"/>
    <w:rsid w:val="000231FF"/>
    <w:rsid w:val="00027F5E"/>
    <w:rsid w:val="00031B6C"/>
    <w:rsid w:val="00032F83"/>
    <w:rsid w:val="00035828"/>
    <w:rsid w:val="00035E8B"/>
    <w:rsid w:val="00050651"/>
    <w:rsid w:val="0005142D"/>
    <w:rsid w:val="00052D91"/>
    <w:rsid w:val="00057120"/>
    <w:rsid w:val="00057338"/>
    <w:rsid w:val="00075EBA"/>
    <w:rsid w:val="0009216D"/>
    <w:rsid w:val="000B4F16"/>
    <w:rsid w:val="000C0A88"/>
    <w:rsid w:val="000C3D89"/>
    <w:rsid w:val="000C7656"/>
    <w:rsid w:val="000D4D1E"/>
    <w:rsid w:val="00121F70"/>
    <w:rsid w:val="00162E68"/>
    <w:rsid w:val="001755E7"/>
    <w:rsid w:val="00182B63"/>
    <w:rsid w:val="001A0ACB"/>
    <w:rsid w:val="001B5B34"/>
    <w:rsid w:val="001D7196"/>
    <w:rsid w:val="001E256E"/>
    <w:rsid w:val="001E5426"/>
    <w:rsid w:val="00216110"/>
    <w:rsid w:val="0022432B"/>
    <w:rsid w:val="00227E68"/>
    <w:rsid w:val="00235DEB"/>
    <w:rsid w:val="00281B6D"/>
    <w:rsid w:val="002C0CB8"/>
    <w:rsid w:val="002C302B"/>
    <w:rsid w:val="002E3931"/>
    <w:rsid w:val="002F1FF7"/>
    <w:rsid w:val="002F5714"/>
    <w:rsid w:val="00312F44"/>
    <w:rsid w:val="00316586"/>
    <w:rsid w:val="0033191A"/>
    <w:rsid w:val="0033710E"/>
    <w:rsid w:val="003378D3"/>
    <w:rsid w:val="0037167C"/>
    <w:rsid w:val="00374DDD"/>
    <w:rsid w:val="00376686"/>
    <w:rsid w:val="003A230D"/>
    <w:rsid w:val="003A6781"/>
    <w:rsid w:val="003A68ED"/>
    <w:rsid w:val="003C617D"/>
    <w:rsid w:val="003C79C1"/>
    <w:rsid w:val="003E0205"/>
    <w:rsid w:val="0040103C"/>
    <w:rsid w:val="00401867"/>
    <w:rsid w:val="004060BE"/>
    <w:rsid w:val="004134FB"/>
    <w:rsid w:val="004157FD"/>
    <w:rsid w:val="00460DE0"/>
    <w:rsid w:val="004936ED"/>
    <w:rsid w:val="004A1C22"/>
    <w:rsid w:val="004A706E"/>
    <w:rsid w:val="004C460E"/>
    <w:rsid w:val="004D7F2C"/>
    <w:rsid w:val="00514E7C"/>
    <w:rsid w:val="005377BE"/>
    <w:rsid w:val="00541D15"/>
    <w:rsid w:val="00575FF7"/>
    <w:rsid w:val="005B13C3"/>
    <w:rsid w:val="005B3622"/>
    <w:rsid w:val="005B4A21"/>
    <w:rsid w:val="005C4D9F"/>
    <w:rsid w:val="005D6E16"/>
    <w:rsid w:val="005E3616"/>
    <w:rsid w:val="00605AC1"/>
    <w:rsid w:val="006251AD"/>
    <w:rsid w:val="0062634A"/>
    <w:rsid w:val="00631954"/>
    <w:rsid w:val="0064018D"/>
    <w:rsid w:val="00644EC3"/>
    <w:rsid w:val="00645807"/>
    <w:rsid w:val="006503A5"/>
    <w:rsid w:val="006679F8"/>
    <w:rsid w:val="006A5DA7"/>
    <w:rsid w:val="006B74E8"/>
    <w:rsid w:val="006B795B"/>
    <w:rsid w:val="006D63C9"/>
    <w:rsid w:val="00716CD9"/>
    <w:rsid w:val="00726C84"/>
    <w:rsid w:val="007444F9"/>
    <w:rsid w:val="00746101"/>
    <w:rsid w:val="00762EC2"/>
    <w:rsid w:val="007735BF"/>
    <w:rsid w:val="007819B3"/>
    <w:rsid w:val="0079406E"/>
    <w:rsid w:val="00796334"/>
    <w:rsid w:val="007C3AB9"/>
    <w:rsid w:val="007E434E"/>
    <w:rsid w:val="007F7BA5"/>
    <w:rsid w:val="00806939"/>
    <w:rsid w:val="00823FAF"/>
    <w:rsid w:val="0082582B"/>
    <w:rsid w:val="00835334"/>
    <w:rsid w:val="00846D6A"/>
    <w:rsid w:val="008669C5"/>
    <w:rsid w:val="0087012D"/>
    <w:rsid w:val="00880B69"/>
    <w:rsid w:val="008B597D"/>
    <w:rsid w:val="008D4065"/>
    <w:rsid w:val="008D4FC5"/>
    <w:rsid w:val="008F36A7"/>
    <w:rsid w:val="00901579"/>
    <w:rsid w:val="00901841"/>
    <w:rsid w:val="009075EE"/>
    <w:rsid w:val="0091050A"/>
    <w:rsid w:val="00914BC6"/>
    <w:rsid w:val="00931A23"/>
    <w:rsid w:val="00962A39"/>
    <w:rsid w:val="00965B69"/>
    <w:rsid w:val="0097054D"/>
    <w:rsid w:val="0098252F"/>
    <w:rsid w:val="009B41BA"/>
    <w:rsid w:val="009C6613"/>
    <w:rsid w:val="009D2BE7"/>
    <w:rsid w:val="009D3DED"/>
    <w:rsid w:val="009F095A"/>
    <w:rsid w:val="00A00159"/>
    <w:rsid w:val="00A471EC"/>
    <w:rsid w:val="00A60593"/>
    <w:rsid w:val="00A72EBF"/>
    <w:rsid w:val="00A92EC5"/>
    <w:rsid w:val="00AA5459"/>
    <w:rsid w:val="00AB252D"/>
    <w:rsid w:val="00AE71C4"/>
    <w:rsid w:val="00B31D63"/>
    <w:rsid w:val="00B32503"/>
    <w:rsid w:val="00B37924"/>
    <w:rsid w:val="00B44A0B"/>
    <w:rsid w:val="00B64B7B"/>
    <w:rsid w:val="00B8366E"/>
    <w:rsid w:val="00B85FF4"/>
    <w:rsid w:val="00B95BFE"/>
    <w:rsid w:val="00BA185A"/>
    <w:rsid w:val="00BB7825"/>
    <w:rsid w:val="00BE5B8C"/>
    <w:rsid w:val="00C231FD"/>
    <w:rsid w:val="00C53719"/>
    <w:rsid w:val="00CC0AA2"/>
    <w:rsid w:val="00CD195A"/>
    <w:rsid w:val="00CE3052"/>
    <w:rsid w:val="00CF564C"/>
    <w:rsid w:val="00CF764A"/>
    <w:rsid w:val="00D01B30"/>
    <w:rsid w:val="00D070F0"/>
    <w:rsid w:val="00D23162"/>
    <w:rsid w:val="00D243E8"/>
    <w:rsid w:val="00D4400F"/>
    <w:rsid w:val="00D57F53"/>
    <w:rsid w:val="00D64231"/>
    <w:rsid w:val="00DA5BF0"/>
    <w:rsid w:val="00DA72BF"/>
    <w:rsid w:val="00DB3B3C"/>
    <w:rsid w:val="00DB3F08"/>
    <w:rsid w:val="00DC1150"/>
    <w:rsid w:val="00DE0ED6"/>
    <w:rsid w:val="00E046EC"/>
    <w:rsid w:val="00E12E3A"/>
    <w:rsid w:val="00E1339C"/>
    <w:rsid w:val="00E23DA5"/>
    <w:rsid w:val="00E30E5A"/>
    <w:rsid w:val="00E3436F"/>
    <w:rsid w:val="00E5635B"/>
    <w:rsid w:val="00E635B1"/>
    <w:rsid w:val="00E74397"/>
    <w:rsid w:val="00EA2D65"/>
    <w:rsid w:val="00EA43E7"/>
    <w:rsid w:val="00EB4BF6"/>
    <w:rsid w:val="00EB4E1E"/>
    <w:rsid w:val="00EB6606"/>
    <w:rsid w:val="00ED70E1"/>
    <w:rsid w:val="00EF5EE8"/>
    <w:rsid w:val="00F24CAC"/>
    <w:rsid w:val="00F2683D"/>
    <w:rsid w:val="00F40858"/>
    <w:rsid w:val="00F51C1D"/>
    <w:rsid w:val="00F716D6"/>
    <w:rsid w:val="00F73EF1"/>
    <w:rsid w:val="00F75475"/>
    <w:rsid w:val="00F96E4B"/>
    <w:rsid w:val="00FB736F"/>
    <w:rsid w:val="00FC2530"/>
    <w:rsid w:val="00FD32F4"/>
    <w:rsid w:val="00FE5BD2"/>
    <w:rsid w:val="00FE68C3"/>
    <w:rsid w:val="00FE74CC"/>
    <w:rsid w:val="01DDF506"/>
    <w:rsid w:val="03CB09F9"/>
    <w:rsid w:val="055757F1"/>
    <w:rsid w:val="069657B6"/>
    <w:rsid w:val="09CF6CE8"/>
    <w:rsid w:val="0B2B32D8"/>
    <w:rsid w:val="0BF04E71"/>
    <w:rsid w:val="0DED1DE7"/>
    <w:rsid w:val="10C209D1"/>
    <w:rsid w:val="14DC5E23"/>
    <w:rsid w:val="1529663A"/>
    <w:rsid w:val="154E24C7"/>
    <w:rsid w:val="19B8E1A8"/>
    <w:rsid w:val="1C442E7D"/>
    <w:rsid w:val="1EDA8C84"/>
    <w:rsid w:val="251F693F"/>
    <w:rsid w:val="28EC1895"/>
    <w:rsid w:val="2B097EE3"/>
    <w:rsid w:val="2D1E54C6"/>
    <w:rsid w:val="31F0187A"/>
    <w:rsid w:val="345C340E"/>
    <w:rsid w:val="39CC3169"/>
    <w:rsid w:val="3D97C100"/>
    <w:rsid w:val="3F733968"/>
    <w:rsid w:val="42E772A6"/>
    <w:rsid w:val="463226BF"/>
    <w:rsid w:val="47E30723"/>
    <w:rsid w:val="48932D01"/>
    <w:rsid w:val="4F950DE4"/>
    <w:rsid w:val="5006151D"/>
    <w:rsid w:val="55591107"/>
    <w:rsid w:val="58563FE8"/>
    <w:rsid w:val="5CB27230"/>
    <w:rsid w:val="5F523252"/>
    <w:rsid w:val="62B45DCB"/>
    <w:rsid w:val="6B365553"/>
    <w:rsid w:val="6CD054F8"/>
    <w:rsid w:val="6FFF8C8E"/>
    <w:rsid w:val="703603CF"/>
    <w:rsid w:val="70CF5A82"/>
    <w:rsid w:val="71EC3748"/>
    <w:rsid w:val="742A37B8"/>
    <w:rsid w:val="74B51642"/>
    <w:rsid w:val="74FBFEA0"/>
    <w:rsid w:val="79447CD3"/>
    <w:rsid w:val="7BDF9828"/>
    <w:rsid w:val="7E341D4A"/>
    <w:rsid w:val="7E987E24"/>
    <w:rsid w:val="7F3BECBB"/>
    <w:rsid w:val="9E6F2289"/>
    <w:rsid w:val="B477F359"/>
    <w:rsid w:val="BAEE7C6C"/>
    <w:rsid w:val="D78F3F20"/>
    <w:rsid w:val="D7F63B45"/>
    <w:rsid w:val="DD7AB12D"/>
    <w:rsid w:val="E91032BA"/>
    <w:rsid w:val="EADF3AF1"/>
    <w:rsid w:val="F3B341CE"/>
    <w:rsid w:val="F57E6B30"/>
    <w:rsid w:val="F7BF06D3"/>
    <w:rsid w:val="FB7F2693"/>
    <w:rsid w:val="FDF33A16"/>
    <w:rsid w:val="FE373A23"/>
    <w:rsid w:val="FFFD6DCB"/>
    <w:rsid w:val="FFFDFC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99"/>
    <w:pPr>
      <w:ind w:firstLine="600"/>
    </w:pPr>
    <w:rPr>
      <w:rFonts w:ascii="楷体_GB2312" w:eastAsia="楷体_GB2312" w:cs="楷体_GB2312"/>
      <w:kern w:val="0"/>
      <w:sz w:val="30"/>
      <w:szCs w:val="30"/>
    </w:rPr>
  </w:style>
  <w:style w:type="paragraph" w:styleId="5">
    <w:name w:val="Date"/>
    <w:basedOn w:val="1"/>
    <w:next w:val="1"/>
    <w:link w:val="17"/>
    <w:qFormat/>
    <w:uiPriority w:val="0"/>
    <w:pPr>
      <w:ind w:left="100" w:leftChars="2500"/>
    </w:pPr>
  </w:style>
  <w:style w:type="paragraph" w:styleId="6">
    <w:name w:val="Balloon Text"/>
    <w:basedOn w:val="1"/>
    <w:link w:val="18"/>
    <w:semiHidden/>
    <w:unhideWhenUsed/>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next w:val="3"/>
    <w:qFormat/>
    <w:uiPriority w:val="0"/>
    <w:pPr>
      <w:snapToGrid w:val="0"/>
      <w:jc w:val="left"/>
    </w:pPr>
    <w:rPr>
      <w:sz w:val="18"/>
      <w:szCs w:val="18"/>
    </w:rPr>
  </w:style>
  <w:style w:type="paragraph" w:styleId="10">
    <w:name w:val="Body Text 2"/>
    <w:basedOn w:val="1"/>
    <w:unhideWhenUsed/>
    <w:qFormat/>
    <w:uiPriority w:val="99"/>
    <w:pPr>
      <w:spacing w:after="120" w:line="480" w:lineRule="auto"/>
    </w:pPr>
  </w:style>
  <w:style w:type="paragraph" w:styleId="11">
    <w:name w:val="HTML Preformatted"/>
    <w:basedOn w:val="1"/>
    <w:link w:val="2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Body Text First Indent 2"/>
    <w:basedOn w:val="4"/>
    <w:next w:val="1"/>
    <w:qFormat/>
    <w:uiPriority w:val="0"/>
    <w:pPr>
      <w:ind w:firstLine="420" w:firstLineChars="200"/>
    </w:pPr>
  </w:style>
  <w:style w:type="table" w:styleId="14">
    <w:name w:val="Table Grid"/>
    <w:basedOn w:val="1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0"/>
    <w:rPr>
      <w:color w:val="0563C1" w:themeColor="hyperlink"/>
      <w:u w:val="single"/>
      <w14:textFill>
        <w14:solidFill>
          <w14:schemeClr w14:val="hlink"/>
        </w14:solidFill>
      </w14:textFill>
    </w:rPr>
  </w:style>
  <w:style w:type="character" w:customStyle="1" w:styleId="17">
    <w:name w:val="日期 字符"/>
    <w:basedOn w:val="15"/>
    <w:link w:val="5"/>
    <w:qFormat/>
    <w:uiPriority w:val="0"/>
    <w:rPr>
      <w:rFonts w:asciiTheme="minorHAnsi" w:hAnsiTheme="minorHAnsi" w:eastAsiaTheme="minorEastAsia" w:cstheme="minorBidi"/>
      <w:kern w:val="2"/>
      <w:sz w:val="21"/>
      <w:szCs w:val="24"/>
    </w:rPr>
  </w:style>
  <w:style w:type="character" w:customStyle="1" w:styleId="18">
    <w:name w:val="批注框文本 字符"/>
    <w:basedOn w:val="15"/>
    <w:link w:val="6"/>
    <w:semiHidden/>
    <w:qFormat/>
    <w:uiPriority w:val="0"/>
    <w:rPr>
      <w:rFonts w:asciiTheme="minorHAnsi" w:hAnsiTheme="minorHAnsi" w:eastAsiaTheme="minorEastAsia" w:cstheme="minorBidi"/>
      <w:kern w:val="2"/>
      <w:sz w:val="18"/>
      <w:szCs w:val="18"/>
    </w:rPr>
  </w:style>
  <w:style w:type="character" w:customStyle="1" w:styleId="19">
    <w:name w:val="无"/>
    <w:qFormat/>
    <w:uiPriority w:val="0"/>
  </w:style>
  <w:style w:type="paragraph" w:customStyle="1" w:styleId="20">
    <w:name w:val="列出段落1"/>
    <w:basedOn w:val="1"/>
    <w:qFormat/>
    <w:uiPriority w:val="99"/>
    <w:pPr>
      <w:ind w:firstLine="420" w:firstLineChars="200"/>
    </w:pPr>
    <w:rPr>
      <w:rFonts w:ascii="Times New Roman" w:hAnsi="Times New Roman" w:eastAsia="宋体" w:cs="Times New Roman"/>
    </w:rPr>
  </w:style>
  <w:style w:type="character" w:customStyle="1" w:styleId="21">
    <w:name w:val="HTML 预设格式 字符"/>
    <w:basedOn w:val="15"/>
    <w:link w:val="11"/>
    <w:qFormat/>
    <w:uiPriority w:val="99"/>
    <w:rPr>
      <w:rFonts w:ascii="宋体" w:hAnsi="宋体"/>
      <w:sz w:val="24"/>
      <w:szCs w:val="24"/>
    </w:rPr>
  </w:style>
  <w:style w:type="paragraph" w:styleId="22">
    <w:name w:val="List Paragraph"/>
    <w:basedOn w:val="1"/>
    <w:qFormat/>
    <w:uiPriority w:val="34"/>
    <w:pPr>
      <w:ind w:firstLine="420" w:firstLineChars="200"/>
    </w:pPr>
    <w:rPr>
      <w:rFonts w:ascii="Times New Roman" w:hAnsi="Times New Roman" w:eastAsia="宋体" w:cs="Times New Roman"/>
      <w:szCs w:val="21"/>
    </w:rPr>
  </w:style>
  <w:style w:type="character" w:customStyle="1" w:styleId="23">
    <w:name w:val="wx_text_underline"/>
    <w:basedOn w:val="15"/>
    <w:qFormat/>
    <w:uiPriority w:val="0"/>
  </w:style>
  <w:style w:type="character" w:customStyle="1" w:styleId="24">
    <w:name w:val="标题 1 字符"/>
    <w:basedOn w:val="15"/>
    <w:link w:val="2"/>
    <w:qFormat/>
    <w:uiPriority w:val="9"/>
    <w:rPr>
      <w:rFonts w:ascii="宋体" w:hAnsi="宋体" w:cs="宋体"/>
      <w:b/>
      <w:bCs/>
      <w:kern w:val="36"/>
      <w:sz w:val="48"/>
      <w:szCs w:val="48"/>
    </w:rPr>
  </w:style>
  <w:style w:type="character" w:customStyle="1" w:styleId="25">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3736</Words>
  <Characters>4576</Characters>
  <Lines>8</Lines>
  <Paragraphs>9</Paragraphs>
  <TotalTime>55</TotalTime>
  <ScaleCrop>false</ScaleCrop>
  <LinksUpToDate>false</LinksUpToDate>
  <CharactersWithSpaces>4624</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2023-11-02T13:50:00Z</dcterms:created>
  <dc:creator>褚芸峰</dc:creator>
  <cp:lastModifiedBy>小圆</cp:lastModifiedBy>
  <cp:lastPrinted>2024-11-14T08:29:00Z</cp:lastPrinted>
  <dcterms:modified xsi:type="dcterms:W3CDTF">2024-12-10T02:13:27Z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832A0D18D7C446FEA108EF50ED290AB1_13</vt:lpwstr>
  </property>
</Properties>
</file>