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jc w:val="center"/>
        <w:outlineLvl w:val="0"/>
        <w:rPr>
          <w:rFonts w:ascii="黑体" w:hAnsi="宋体" w:eastAsia="黑体" w:cs="宋体"/>
          <w:b/>
          <w:kern w:val="0"/>
          <w:sz w:val="36"/>
          <w:szCs w:val="36"/>
        </w:rPr>
      </w:pPr>
      <w:r>
        <w:rPr>
          <w:rFonts w:hint="eastAsia" w:ascii="黑体" w:hAnsi="宋体" w:eastAsia="黑体" w:cs="宋体"/>
          <w:b/>
          <w:kern w:val="0"/>
          <w:sz w:val="36"/>
          <w:szCs w:val="36"/>
        </w:rPr>
        <w:t>闵行区市场监督管理局两会办理答复意见</w:t>
      </w:r>
    </w:p>
    <w:p>
      <w:pPr>
        <w:spacing w:line="32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意见或提案号：0706007</w:t>
      </w:r>
    </w:p>
    <w:p>
      <w:pPr>
        <w:spacing w:line="480" w:lineRule="exact"/>
        <w:jc w:val="center"/>
        <w:rPr>
          <w:rFonts w:ascii="宋体" w:hAnsi="宋体"/>
          <w:sz w:val="28"/>
          <w:szCs w:val="28"/>
        </w:rPr>
      </w:pPr>
      <w:r>
        <w:rPr>
          <w:rFonts w:hint="eastAsia" w:ascii="宋体" w:hAnsi="宋体"/>
          <w:sz w:val="28"/>
          <w:szCs w:val="28"/>
        </w:rPr>
        <w:t>对区七届人大六次会议</w:t>
      </w:r>
    </w:p>
    <w:p>
      <w:pPr>
        <w:spacing w:line="480" w:lineRule="exact"/>
        <w:jc w:val="center"/>
        <w:rPr>
          <w:rFonts w:ascii="宋体"/>
          <w:sz w:val="28"/>
          <w:szCs w:val="28"/>
        </w:rPr>
      </w:pPr>
      <w:r>
        <w:rPr>
          <w:rFonts w:hint="eastAsia" w:ascii="宋体" w:hAnsi="宋体"/>
          <w:sz w:val="28"/>
          <w:szCs w:val="28"/>
        </w:rPr>
        <w:t>第0706007号代表书面意见的答复</w:t>
      </w:r>
    </w:p>
    <w:p>
      <w:pPr>
        <w:spacing w:line="480" w:lineRule="exact"/>
        <w:jc w:val="center"/>
        <w:rPr>
          <w:rFonts w:ascii="经典粗宋简" w:hAnsi="华文中宋" w:eastAsia="经典粗宋简"/>
          <w:sz w:val="24"/>
          <w:szCs w:val="24"/>
        </w:rPr>
      </w:pPr>
    </w:p>
    <w:p>
      <w:pPr>
        <w:spacing w:line="480" w:lineRule="exact"/>
        <w:ind w:right="600"/>
        <w:jc w:val="cente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办理结果：</w:t>
      </w:r>
    </w:p>
    <w:p>
      <w:pPr>
        <w:spacing w:line="480" w:lineRule="exact"/>
        <w:rPr>
          <w:rFonts w:ascii="仿宋_GB2312" w:eastAsia="仿宋_GB2312"/>
          <w:sz w:val="24"/>
          <w:szCs w:val="24"/>
        </w:rPr>
      </w:pPr>
      <w:r>
        <w:rPr>
          <w:rFonts w:hint="eastAsia" w:ascii="仿宋_GB2312" w:eastAsia="仿宋_GB2312"/>
          <w:sz w:val="24"/>
          <w:szCs w:val="24"/>
        </w:rPr>
        <w:t>魏晓峰代表：</w:t>
      </w:r>
    </w:p>
    <w:p>
      <w:pPr>
        <w:adjustRightInd w:val="0"/>
        <w:spacing w:line="520" w:lineRule="exact"/>
        <w:ind w:firstLine="480" w:firstLineChars="200"/>
        <w:jc w:val="left"/>
        <w:rPr>
          <w:rFonts w:ascii="仿宋_GB2312" w:eastAsia="仿宋_GB2312"/>
          <w:sz w:val="24"/>
          <w:szCs w:val="24"/>
        </w:rPr>
      </w:pPr>
      <w:r>
        <w:rPr>
          <w:rFonts w:hint="eastAsia" w:ascii="仿宋_GB2312" w:eastAsia="仿宋_GB2312"/>
          <w:sz w:val="24"/>
          <w:szCs w:val="24"/>
        </w:rPr>
        <w:t>您提出的“关于进一步规范回收过期疫情防控药物的建议”的书面意见或提案收悉，现将办理情况答复如下：</w:t>
      </w:r>
    </w:p>
    <w:p>
      <w:pPr>
        <w:adjustRightInd w:val="0"/>
        <w:spacing w:line="520" w:lineRule="exact"/>
        <w:ind w:firstLine="480" w:firstLineChars="200"/>
        <w:jc w:val="left"/>
        <w:rPr>
          <w:rFonts w:hint="eastAsia" w:ascii="仿宋_GB2312" w:eastAsia="仿宋_GB2312"/>
          <w:sz w:val="24"/>
          <w:szCs w:val="24"/>
        </w:rPr>
      </w:pPr>
      <w:r>
        <w:rPr>
          <w:rFonts w:hint="eastAsia" w:ascii="仿宋_GB2312" w:eastAsia="仿宋_GB2312"/>
          <w:sz w:val="24"/>
          <w:szCs w:val="24"/>
        </w:rPr>
        <w:t>一、《上海市生活垃圾管理条例》第四条第（二）项明确：有害垃圾，是指废电池、废灯管、废药品、废油漆及其容器等对人体健康或者自然环境造成直接或者潜在危害的生活废弃物。因此可以将废弃过期药品作毁形处理后，放到有害垃圾桶中处理，</w:t>
      </w:r>
    </w:p>
    <w:p>
      <w:pPr>
        <w:adjustRightInd w:val="0"/>
        <w:spacing w:line="520" w:lineRule="exact"/>
        <w:ind w:firstLine="480" w:firstLineChars="200"/>
        <w:jc w:val="left"/>
        <w:rPr>
          <w:rFonts w:hint="eastAsia" w:ascii="仿宋_GB2312" w:eastAsia="仿宋_GB2312"/>
          <w:sz w:val="24"/>
          <w:szCs w:val="24"/>
        </w:rPr>
      </w:pPr>
      <w:r>
        <w:rPr>
          <w:rFonts w:hint="eastAsia" w:ascii="仿宋_GB2312" w:eastAsia="仿宋_GB2312"/>
          <w:sz w:val="24"/>
          <w:szCs w:val="24"/>
        </w:rPr>
        <w:t>二、如对药品、试剂的有效期或是否能继续使用等存在疑问的，可到就近的药店向药师进行咨询。</w:t>
      </w:r>
      <w:bookmarkStart w:id="0" w:name="_GoBack"/>
      <w:r>
        <w:rPr>
          <w:rFonts w:hint="eastAsia" w:ascii="仿宋_GB2312" w:eastAsia="仿宋_GB2312"/>
          <w:sz w:val="24"/>
          <w:szCs w:val="24"/>
        </w:rPr>
        <w:t>全区每个药店都设有“药品回收箱”，如过期、废弃的药品也可放入药店的“药品回收箱”，区市场监管局会定期收集，统一销毁。</w:t>
      </w:r>
      <w:bookmarkEnd w:id="0"/>
    </w:p>
    <w:p>
      <w:pPr>
        <w:adjustRightInd w:val="0"/>
        <w:spacing w:line="520" w:lineRule="exact"/>
        <w:ind w:firstLine="480" w:firstLineChars="200"/>
        <w:jc w:val="left"/>
        <w:rPr>
          <w:rFonts w:ascii="仿宋_GB2312" w:eastAsia="仿宋_GB2312"/>
          <w:sz w:val="24"/>
          <w:szCs w:val="24"/>
        </w:rPr>
      </w:pPr>
      <w:r>
        <w:rPr>
          <w:rFonts w:hint="eastAsia" w:ascii="仿宋_GB2312" w:eastAsia="仿宋_GB2312"/>
          <w:sz w:val="24"/>
          <w:szCs w:val="24"/>
        </w:rPr>
        <w:t>三、区市场监管局每年都会举办药品安全宣传暨清理家庭小药箱活动，向居民普及安全用药知识，帮助清理家庭小药箱。</w:t>
      </w:r>
    </w:p>
    <w:p>
      <w:pPr>
        <w:spacing w:line="480" w:lineRule="exact"/>
        <w:rPr>
          <w:rFonts w:ascii="仿宋_GB2312" w:eastAsia="仿宋_GB2312"/>
          <w:sz w:val="24"/>
          <w:szCs w:val="24"/>
        </w:rPr>
      </w:pPr>
    </w:p>
    <w:p>
      <w:pPr>
        <w:spacing w:line="480" w:lineRule="exact"/>
        <w:ind w:right="450"/>
        <w:jc w:val="right"/>
        <w:rPr>
          <w:rFonts w:ascii="仿宋_GB2312" w:eastAsia="仿宋_GB2312"/>
          <w:sz w:val="24"/>
          <w:szCs w:val="24"/>
        </w:rPr>
      </w:pPr>
      <w:r>
        <w:rPr>
          <w:rFonts w:hint="eastAsia" w:ascii="仿宋_GB2312" w:eastAsia="仿宋_GB2312"/>
          <w:sz w:val="24"/>
          <w:szCs w:val="24"/>
        </w:rPr>
        <w:t>（承办单位名称及印章）</w:t>
      </w:r>
    </w:p>
    <w:p>
      <w:pPr>
        <w:spacing w:line="480" w:lineRule="exact"/>
        <w:ind w:right="600"/>
        <w:jc w:val="right"/>
        <w:rPr>
          <w:rFonts w:ascii="仿宋_GB2312" w:eastAsia="仿宋_GB2312"/>
          <w:sz w:val="24"/>
          <w:szCs w:val="24"/>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1</w:t>
      </w:r>
      <w:r>
        <w:rPr>
          <w:rFonts w:hint="eastAsia" w:ascii="仿宋_GB2312" w:eastAsia="仿宋_GB2312"/>
          <w:sz w:val="24"/>
          <w:szCs w:val="24"/>
        </w:rPr>
        <w:t>月</w:t>
      </w:r>
      <w:r>
        <w:rPr>
          <w:rFonts w:hint="eastAsia" w:ascii="仿宋_GB2312" w:eastAsia="仿宋_GB2312"/>
          <w:sz w:val="24"/>
          <w:szCs w:val="24"/>
          <w:lang w:val="en-US" w:eastAsia="zh-CN"/>
        </w:rPr>
        <w:t>13</w:t>
      </w:r>
      <w:r>
        <w:rPr>
          <w:rFonts w:hint="eastAsia" w:ascii="仿宋_GB2312" w:eastAsia="仿宋_GB2312"/>
          <w:sz w:val="24"/>
          <w:szCs w:val="24"/>
        </w:rPr>
        <w:t>日</w:t>
      </w:r>
    </w:p>
    <w:p>
      <w:pPr>
        <w:spacing w:line="480" w:lineRule="exact"/>
        <w:ind w:right="600"/>
        <w:jc w:val="right"/>
        <w:rPr>
          <w:rFonts w:ascii="仿宋_GB2312" w:eastAsia="仿宋_GB2312"/>
          <w:sz w:val="24"/>
          <w:szCs w:val="24"/>
        </w:rPr>
      </w:pPr>
    </w:p>
    <w:p>
      <w:pPr>
        <w:adjustRightInd w:val="0"/>
        <w:spacing w:line="600" w:lineRule="exact"/>
        <w:jc w:val="left"/>
        <w:rPr>
          <w:rFonts w:hint="default" w:ascii="仿宋_GB2312" w:eastAsia="仿宋_GB2312"/>
          <w:sz w:val="24"/>
          <w:szCs w:val="24"/>
          <w:lang w:val="en-US" w:eastAsia="zh-CN"/>
        </w:rPr>
      </w:pPr>
      <w:r>
        <w:rPr>
          <w:rFonts w:hint="eastAsia" w:ascii="仿宋_GB2312" w:eastAsia="仿宋_GB2312"/>
          <w:sz w:val="24"/>
          <w:szCs w:val="24"/>
        </w:rPr>
        <w:t>承办单位通讯地址：</w:t>
      </w:r>
      <w:r>
        <w:rPr>
          <w:rFonts w:hint="eastAsia" w:ascii="仿宋_GB2312" w:eastAsia="仿宋_GB2312"/>
          <w:sz w:val="24"/>
          <w:szCs w:val="24"/>
          <w:lang w:eastAsia="zh-CN"/>
        </w:rPr>
        <w:t>沪闵路</w:t>
      </w:r>
      <w:r>
        <w:rPr>
          <w:rFonts w:hint="eastAsia" w:ascii="仿宋_GB2312" w:eastAsia="仿宋_GB2312"/>
          <w:sz w:val="24"/>
          <w:szCs w:val="24"/>
          <w:lang w:val="en-US" w:eastAsia="zh-CN"/>
        </w:rPr>
        <w:t>6388号</w:t>
      </w:r>
      <w:r>
        <w:rPr>
          <w:rFonts w:ascii="仿宋_GB2312" w:eastAsia="仿宋_GB2312"/>
          <w:sz w:val="24"/>
          <w:szCs w:val="24"/>
        </w:rPr>
        <w:t xml:space="preserve">              </w:t>
      </w:r>
      <w:r>
        <w:rPr>
          <w:rFonts w:hint="eastAsia" w:ascii="仿宋_GB2312" w:eastAsia="仿宋_GB2312"/>
          <w:sz w:val="24"/>
          <w:szCs w:val="24"/>
        </w:rPr>
        <w:t>邮政编码：</w:t>
      </w:r>
      <w:r>
        <w:rPr>
          <w:rFonts w:hint="eastAsia" w:ascii="仿宋_GB2312" w:eastAsia="仿宋_GB2312"/>
          <w:sz w:val="24"/>
          <w:szCs w:val="24"/>
          <w:lang w:val="en-US" w:eastAsia="zh-CN"/>
        </w:rPr>
        <w:t>201199</w:t>
      </w:r>
    </w:p>
    <w:p>
      <w:pPr>
        <w:spacing w:line="480" w:lineRule="exact"/>
        <w:rPr>
          <w:rFonts w:hint="default" w:ascii="仿宋_GB2312" w:hAnsi="宋体" w:eastAsia="仿宋_GB2312" w:cs="宋体"/>
          <w:kern w:val="0"/>
          <w:sz w:val="28"/>
          <w:szCs w:val="28"/>
          <w:lang w:val="en-US" w:eastAsia="zh-CN"/>
        </w:rPr>
      </w:pPr>
      <w:r>
        <w:rPr>
          <w:rFonts w:hint="eastAsia" w:ascii="仿宋_GB2312" w:eastAsia="仿宋_GB2312"/>
          <w:sz w:val="24"/>
          <w:szCs w:val="24"/>
        </w:rPr>
        <w:t>联系人姓名：</w:t>
      </w:r>
      <w:r>
        <w:rPr>
          <w:rFonts w:hint="eastAsia" w:ascii="仿宋_GB2312" w:eastAsia="仿宋_GB2312"/>
          <w:sz w:val="24"/>
          <w:szCs w:val="24"/>
          <w:lang w:eastAsia="zh-CN"/>
        </w:rPr>
        <w:t>巢骏</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电话：</w:t>
      </w:r>
      <w:r>
        <w:rPr>
          <w:rFonts w:hint="eastAsia" w:ascii="仿宋_GB2312" w:eastAsia="仿宋_GB2312"/>
          <w:sz w:val="24"/>
          <w:szCs w:val="24"/>
          <w:lang w:val="en-US" w:eastAsia="zh-CN"/>
        </w:rPr>
        <w:t>18116070087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经典粗宋简">
    <w:altName w:val="方正书宋_GBK"/>
    <w:panose1 w:val="00000000000000000000"/>
    <w:charset w:val="86"/>
    <w:family w:val="roma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B3A9D"/>
    <w:rsid w:val="00005DC9"/>
    <w:rsid w:val="000E280A"/>
    <w:rsid w:val="000E5AE5"/>
    <w:rsid w:val="0011518C"/>
    <w:rsid w:val="00146258"/>
    <w:rsid w:val="00185340"/>
    <w:rsid w:val="00185995"/>
    <w:rsid w:val="001D37E7"/>
    <w:rsid w:val="001E717D"/>
    <w:rsid w:val="00214C9A"/>
    <w:rsid w:val="00221E01"/>
    <w:rsid w:val="00236F2B"/>
    <w:rsid w:val="00303232"/>
    <w:rsid w:val="003044A7"/>
    <w:rsid w:val="00335912"/>
    <w:rsid w:val="003B05FD"/>
    <w:rsid w:val="003C2BAA"/>
    <w:rsid w:val="00421149"/>
    <w:rsid w:val="00442A5B"/>
    <w:rsid w:val="0047568A"/>
    <w:rsid w:val="005446CB"/>
    <w:rsid w:val="00576444"/>
    <w:rsid w:val="005F529F"/>
    <w:rsid w:val="005F7205"/>
    <w:rsid w:val="006B129F"/>
    <w:rsid w:val="006B3A9D"/>
    <w:rsid w:val="006D4678"/>
    <w:rsid w:val="006D518E"/>
    <w:rsid w:val="00741F25"/>
    <w:rsid w:val="0075381B"/>
    <w:rsid w:val="007607E1"/>
    <w:rsid w:val="00792700"/>
    <w:rsid w:val="007B15AE"/>
    <w:rsid w:val="00810AED"/>
    <w:rsid w:val="008151EF"/>
    <w:rsid w:val="00834483"/>
    <w:rsid w:val="0086780F"/>
    <w:rsid w:val="00880385"/>
    <w:rsid w:val="008F2256"/>
    <w:rsid w:val="009232B4"/>
    <w:rsid w:val="00996B21"/>
    <w:rsid w:val="00A06031"/>
    <w:rsid w:val="00A73A6C"/>
    <w:rsid w:val="00B03BCC"/>
    <w:rsid w:val="00B46859"/>
    <w:rsid w:val="00B5398C"/>
    <w:rsid w:val="00B745DB"/>
    <w:rsid w:val="00B85798"/>
    <w:rsid w:val="00B86969"/>
    <w:rsid w:val="00BC1B95"/>
    <w:rsid w:val="00BC33A3"/>
    <w:rsid w:val="00C1106B"/>
    <w:rsid w:val="00C23331"/>
    <w:rsid w:val="00C315FC"/>
    <w:rsid w:val="00C35167"/>
    <w:rsid w:val="00CF10F4"/>
    <w:rsid w:val="00D044E2"/>
    <w:rsid w:val="00D25EEE"/>
    <w:rsid w:val="00D2765F"/>
    <w:rsid w:val="00D54ADF"/>
    <w:rsid w:val="00D7116F"/>
    <w:rsid w:val="00D81757"/>
    <w:rsid w:val="00DE671B"/>
    <w:rsid w:val="00E123F9"/>
    <w:rsid w:val="00E63397"/>
    <w:rsid w:val="00E71093"/>
    <w:rsid w:val="00E924C0"/>
    <w:rsid w:val="00EA324C"/>
    <w:rsid w:val="00EC3ED8"/>
    <w:rsid w:val="00F05335"/>
    <w:rsid w:val="00F1388D"/>
    <w:rsid w:val="00F97926"/>
    <w:rsid w:val="00FC29FC"/>
    <w:rsid w:val="00FC4D32"/>
    <w:rsid w:val="00FE0682"/>
    <w:rsid w:val="00FE0851"/>
    <w:rsid w:val="00FE2F21"/>
    <w:rsid w:val="00FF36A4"/>
    <w:rsid w:val="00FF5B32"/>
    <w:rsid w:val="00FF74C1"/>
    <w:rsid w:val="4F7E1A98"/>
    <w:rsid w:val="6E1F6468"/>
    <w:rsid w:val="97972E9C"/>
    <w:rsid w:val="9D5C8836"/>
    <w:rsid w:val="FFFFFC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semiHidden/>
    <w:qFormat/>
    <w:locked/>
    <w:uiPriority w:val="99"/>
    <w:rPr>
      <w:rFonts w:ascii="Times New Roman" w:hAnsi="Times New Roman" w:eastAsia="宋体" w:cs="Times New Roman"/>
      <w:sz w:val="18"/>
      <w:szCs w:val="18"/>
    </w:rPr>
  </w:style>
  <w:style w:type="paragraph" w:styleId="9">
    <w:name w:val="List Paragraph"/>
    <w:basedOn w:val="1"/>
    <w:qFormat/>
    <w:uiPriority w:val="99"/>
    <w:pPr>
      <w:ind w:firstLine="420" w:firstLineChars="200"/>
    </w:pPr>
  </w:style>
  <w:style w:type="character" w:customStyle="1" w:styleId="10">
    <w:name w:val="日期 Char"/>
    <w:basedOn w:val="6"/>
    <w:link w:val="2"/>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410</Words>
  <Characters>129</Characters>
  <Lines>1</Lines>
  <Paragraphs>1</Paragraphs>
  <TotalTime>4</TotalTime>
  <ScaleCrop>false</ScaleCrop>
  <LinksUpToDate>false</LinksUpToDate>
  <CharactersWithSpaces>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2021-04-22T15:29:00Z</dcterms:created>
  <dc:creator>maohui</dc:creator>
  <cp:lastModifiedBy>mhxc</cp:lastModifiedBy>
  <cp:lastPrinted>2025-01-13T08:58:43Z</cp:lastPrinted>
  <dcterms:modified xsi:type="dcterms:W3CDTF">2025-01-13T09:02:44Z</dcterms:modified>
  <dc:title>闵行区市场监督管理局两会办理答复意见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