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对区七届人大五次会议</w:t>
      </w: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40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第0705170号代表建议的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会办意见</w:t>
      </w:r>
    </w:p>
    <w:p>
      <w:pPr>
        <w:adjustRightInd w:val="0"/>
        <w:snapToGrid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办理结果：已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经</w:t>
      </w:r>
      <w:r>
        <w:rPr>
          <w:rFonts w:hint="eastAsia" w:ascii="仿宋_GB2312" w:eastAsia="仿宋_GB2312"/>
          <w:sz w:val="30"/>
          <w:szCs w:val="30"/>
        </w:rPr>
        <w:t>解决</w:t>
      </w:r>
    </w:p>
    <w:p>
      <w:pPr>
        <w:spacing w:line="360" w:lineRule="auto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公开属性：主动公开·全文公开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区房管局：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李炜代表提出的“关于加快南虹桥动迁房三期、四期建设的建议”的代表建议收悉，经研究，现将会办意见告知如下：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确保动迁安置房源资金与项目资金之间的足额匹配，避免大量空置房源的产生，区房管局牵头修订了《闵行区征收（动迁）安置住房项目建设管理实施意见》（以下简称“实施意见”），经区政府同意，于2020年5月11日起实施。《实施意见》中明确了以下几点内容：</w:t>
      </w:r>
      <w:r>
        <w:rPr>
          <w:rFonts w:hint="eastAsia" w:ascii="仿宋_GB2312" w:eastAsia="仿宋_GB2312"/>
          <w:b/>
          <w:sz w:val="30"/>
          <w:szCs w:val="30"/>
        </w:rPr>
        <w:t>一是关于建设计划，</w:t>
      </w:r>
      <w:r>
        <w:rPr>
          <w:rFonts w:hint="eastAsia" w:ascii="仿宋_GB2312" w:eastAsia="仿宋_GB2312"/>
          <w:sz w:val="30"/>
          <w:szCs w:val="30"/>
        </w:rPr>
        <w:t>街镇或区域开发公司于每年9月份向区房管局、区征收中心、区规划资源局上报项目认定、动迁、储备、供地、建设等计划，区征收中心、区规划资源局和区房管局于每年12月份制定全区分年度计划，并确定当年建设计划并下达各镇。</w:t>
      </w:r>
      <w:r>
        <w:rPr>
          <w:rFonts w:hint="eastAsia" w:ascii="仿宋_GB2312" w:eastAsia="仿宋_GB2312"/>
          <w:b/>
          <w:sz w:val="30"/>
          <w:szCs w:val="30"/>
        </w:rPr>
        <w:t>二是关于用房资金计划，</w:t>
      </w:r>
      <w:r>
        <w:rPr>
          <w:rFonts w:hint="eastAsia" w:ascii="仿宋_GB2312" w:eastAsia="仿宋_GB2312"/>
          <w:sz w:val="30"/>
          <w:szCs w:val="30"/>
        </w:rPr>
        <w:t>街镇或区域开发公司根据用房协议约定，在区征收中心指导下，分年度编制用房资金计划。</w:t>
      </w:r>
      <w:r>
        <w:rPr>
          <w:rFonts w:hint="eastAsia" w:ascii="仿宋_GB2312" w:eastAsia="仿宋_GB2312"/>
          <w:b/>
          <w:sz w:val="30"/>
          <w:szCs w:val="30"/>
        </w:rPr>
        <w:t>三是项目认定，</w:t>
      </w:r>
      <w:r>
        <w:rPr>
          <w:rFonts w:hint="eastAsia" w:ascii="仿宋_GB2312" w:eastAsia="仿宋_GB2312"/>
          <w:sz w:val="30"/>
          <w:szCs w:val="30"/>
        </w:rPr>
        <w:t>由镇或区域开发公司根据征收（动迁）安置住房项目认定计划，及时向区房管局申请项目认定，原则上对应动迁安置项目匹配度达到70%以上，且资金匹配度应达到一定比例。申请认定时需明确对应动迁安置项目、安置对象及户数、用房资金计划（若对应多个征收（动迁）项目或储备项目的，应分别予以明确）等情况。区房管局收到申请后，联合区发改委、区规划资源局、区征收中心进行预审并报区政府审核。区政府审核后再向市房管局申请项目认定。</w:t>
      </w:r>
      <w:r>
        <w:rPr>
          <w:rFonts w:hint="eastAsia" w:ascii="仿宋_GB2312" w:eastAsia="仿宋_GB2312"/>
          <w:b/>
          <w:sz w:val="30"/>
          <w:szCs w:val="30"/>
        </w:rPr>
        <w:t>四是关于征收（动迁）安置房项目的建设单位的遴选</w:t>
      </w:r>
      <w:r>
        <w:rPr>
          <w:rFonts w:hint="eastAsia" w:ascii="仿宋_GB2312" w:eastAsia="仿宋_GB2312"/>
          <w:sz w:val="30"/>
          <w:szCs w:val="30"/>
        </w:rPr>
        <w:t>，由各街镇或区域开发公司负责择优遴选后报区房管局审核。</w:t>
      </w:r>
      <w:r>
        <w:rPr>
          <w:rFonts w:hint="eastAsia" w:ascii="仿宋_GB2312" w:eastAsia="仿宋_GB2312"/>
          <w:b/>
          <w:sz w:val="30"/>
          <w:szCs w:val="30"/>
        </w:rPr>
        <w:t>五是关于土地供应，</w:t>
      </w:r>
      <w:r>
        <w:rPr>
          <w:rFonts w:hint="eastAsia" w:ascii="仿宋_GB2312" w:eastAsia="仿宋_GB2312"/>
          <w:sz w:val="30"/>
          <w:szCs w:val="30"/>
        </w:rPr>
        <w:t>建设单位明确后，由街镇或区域开发公司与建设单位签订项目建设意向书，并经区房管局见证。待区政府批复出让方案后，凭建设单位签订的项目建设意向书，由区规划资源局向市规划资源局申请入市，并组织后续出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据悉，南虹桥动迁房三期建设单位的遴选工作正由南虹桥公司负责开展中。待遴选完成后，将按进度启动后续土地供应和建设等工作，确保在外过渡老百姓能尽早实现回搬。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感谢李炜代表对南虹桥区域动迁安置房建设的关心，后续我局将</w:t>
      </w:r>
      <w:r>
        <w:rPr>
          <w:rFonts w:hint="eastAsia" w:ascii="仿宋_GB2312" w:eastAsia="仿宋_GB2312"/>
          <w:sz w:val="30"/>
          <w:szCs w:val="30"/>
        </w:rPr>
        <w:t>进一步加强与区相关职能部门协作，积极发挥作用，为保障我区社会稳定工作作出贡献。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以上意见供你单位统一答复代表时参考。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50" w:firstLineChars="2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50" w:firstLineChars="25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750"/>
        <w:jc w:val="righ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闵行区财政局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00" w:firstLine="5400" w:firstLineChars="18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2024年3月1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00" w:firstLine="5400" w:firstLineChars="180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会办单位通讯地址：沪闵路6358号     邮政编码：201199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联系人姓名：陈慧峰                  电话：333234843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zRhOTM0NzFhYTNjODljZGRlNWYxNGUwYzM1MjYifQ=="/>
  </w:docVars>
  <w:rsids>
    <w:rsidRoot w:val="00BB1BD9"/>
    <w:rsid w:val="00176DC2"/>
    <w:rsid w:val="00176EC2"/>
    <w:rsid w:val="001C635F"/>
    <w:rsid w:val="001E5892"/>
    <w:rsid w:val="00376B6D"/>
    <w:rsid w:val="00454988"/>
    <w:rsid w:val="004720FC"/>
    <w:rsid w:val="004A4305"/>
    <w:rsid w:val="004D3899"/>
    <w:rsid w:val="00557F18"/>
    <w:rsid w:val="00636E46"/>
    <w:rsid w:val="00662588"/>
    <w:rsid w:val="00BB1BD9"/>
    <w:rsid w:val="00CE6CB7"/>
    <w:rsid w:val="00F63B49"/>
    <w:rsid w:val="3D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878</Characters>
  <Lines>7</Lines>
  <Paragraphs>2</Paragraphs>
  <TotalTime>209</TotalTime>
  <ScaleCrop>false</ScaleCrop>
  <LinksUpToDate>false</LinksUpToDate>
  <CharactersWithSpaces>1029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2024-03-14T07:43:00Z</dcterms:created>
  <dc:creator>陈慧峰</dc:creator>
  <cp:lastModifiedBy>吴梦霞</cp:lastModifiedBy>
  <dcterms:modified xsi:type="dcterms:W3CDTF">2024-03-18T09:24:01Z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14306417CC9943EFB79C4FECA09CB163_12</vt:lpwstr>
  </property>
</Properties>
</file>