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黑体" w:hAnsi="黑体" w:eastAsia="黑体" w:cs="Arial"/>
          <w:bCs/>
          <w:color w:val="222222"/>
          <w:sz w:val="36"/>
          <w:szCs w:val="36"/>
          <w:shd w:val="clear" w:color="auto" w:fill="FFFFFF"/>
        </w:rPr>
        <w:t>关于</w:t>
      </w:r>
      <w:r>
        <w:rPr>
          <w:rFonts w:hint="eastAsia" w:ascii="黑体" w:hAnsi="黑体" w:eastAsia="黑体" w:cs="Arial"/>
          <w:bCs/>
          <w:color w:val="222222"/>
          <w:sz w:val="36"/>
          <w:szCs w:val="36"/>
          <w:shd w:val="clear" w:color="auto" w:fill="FFFFFF"/>
          <w:lang w:eastAsia="zh-CN"/>
        </w:rPr>
        <w:t>加强</w:t>
      </w:r>
      <w:r>
        <w:rPr>
          <w:rFonts w:hint="eastAsia" w:ascii="黑体" w:hAnsi="黑体" w:eastAsia="黑体" w:cs="Arial"/>
          <w:bCs/>
          <w:color w:val="222222"/>
          <w:sz w:val="36"/>
          <w:szCs w:val="36"/>
          <w:shd w:val="clear" w:color="auto" w:fill="FFFFFF"/>
        </w:rPr>
        <w:t>电动自行车</w:t>
      </w:r>
      <w:r>
        <w:rPr>
          <w:rFonts w:hint="eastAsia" w:ascii="黑体" w:hAnsi="黑体" w:eastAsia="黑体" w:cs="Arial"/>
          <w:bCs/>
          <w:color w:val="222222"/>
          <w:sz w:val="36"/>
          <w:szCs w:val="36"/>
          <w:shd w:val="clear" w:color="auto" w:fill="FFFFFF"/>
          <w:lang w:eastAsia="zh-CN"/>
        </w:rPr>
        <w:t>充电</w:t>
      </w:r>
      <w:r>
        <w:rPr>
          <w:rFonts w:hint="eastAsia" w:ascii="黑体" w:hAnsi="黑体" w:eastAsia="黑体" w:cs="Arial"/>
          <w:bCs/>
          <w:color w:val="222222"/>
          <w:sz w:val="36"/>
          <w:szCs w:val="36"/>
          <w:shd w:val="clear" w:color="auto" w:fill="FFFFFF"/>
        </w:rPr>
        <w:t>安全</w:t>
      </w:r>
      <w:r>
        <w:rPr>
          <w:rFonts w:hint="eastAsia" w:ascii="黑体" w:hAnsi="黑体" w:eastAsia="黑体" w:cs="Arial"/>
          <w:bCs/>
          <w:color w:val="222222"/>
          <w:sz w:val="36"/>
          <w:szCs w:val="36"/>
          <w:shd w:val="clear" w:color="auto" w:fill="FFFFFF"/>
          <w:lang w:eastAsia="zh-CN"/>
        </w:rPr>
        <w:t>管理</w:t>
      </w:r>
      <w:r>
        <w:rPr>
          <w:rFonts w:hint="eastAsia" w:ascii="黑体" w:hAnsi="黑体" w:eastAsia="黑体" w:cs="Arial"/>
          <w:bCs/>
          <w:color w:val="222222"/>
          <w:sz w:val="36"/>
          <w:szCs w:val="36"/>
          <w:shd w:val="clear" w:color="auto" w:fill="FFFFFF"/>
        </w:rPr>
        <w:t>的建议</w:t>
      </w:r>
    </w:p>
    <w:p>
      <w:pPr>
        <w:jc w:val="center"/>
        <w:rPr>
          <w:rFonts w:hint="default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</w:rPr>
        <w:t>民建闵行区委</w:t>
      </w: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 xml:space="preserve">  吴文清</w:t>
      </w:r>
    </w:p>
    <w:p>
      <w:pPr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一、背景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宋体"/>
          <w:color w:val="FF0000"/>
          <w:lang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目前，上海市电动自行车保有量约1090万辆，实际使用量约800万辆，其中，闵行区电动自行车保有量约118万辆，实际使用量约94万辆。电动自行车因经济和便捷因素，成为众多人群出行的重要交通工具，但安全方面的问题，尤其是充电时的安全隐患也日渐凸显。为降低电动自行车充电引发的火灾事故，近几年，闵行区建设了不少电动自行车集中停放场所，配套了充（换）电设施，这些场所和设施或许有火灾报警和灭火功能，但没有预警火灾的功能，没有从根本上防范电动自行车充电带来的安全隐患，因为电动自行车充电引发火灾的源头在电池。2023年闵行区电动自行车充电过程中引发的火灾达136起，已成为本区主要的火灾风险之一，严重危及人民群众生命财产安全，也引发了很多社会矛盾，是对社会治理的一种考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二、电动自行车充电引起火灾的原因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1、过度充电。电动自行车充电5-6个小时，就能满足使用者日常需要，而过长的充电，使电池发热、鼓胀，容易导致电池起火爆炸。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2、私自改装电池仓。为了行驶更长里程，把电池改换成大容量的锂电或者加装电池模组，原线路、控制器负荷加大，引起线路或电池短路，酿成事故。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3、充电器不匹配或使用不当。不同品牌、不同型号的电动自行车都有特定的充电器，如果混用充电器，会给电池带来损伤。充电器又是损耗品，寿命较短，如没及时更换就有可能在充电时起火爆炸。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4、线路老化。电动自行车在长期使用过程中，线路会老化、松动，造成漏电、接触不良或短路，由此产生的高温可引燃车辆。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5、物理损伤。如果锂电池结构受到损伤，电解液就会溢出，锂离子与电极材料发生剧烈反应，会导致电池起火。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6、外部环境因素。高温环境可引起电池内的电解液膨胀、外溢，扩大了电池的燃烧范围。而高湿度环境则可能会降低电池的绝缘性能，使电池发生短路引发火灾。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 w:firstLineChars="202"/>
        <w:jc w:val="both"/>
        <w:textAlignment w:val="auto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三、建议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 w:firstLineChars="202"/>
        <w:jc w:val="both"/>
        <w:textAlignment w:val="auto"/>
        <w:rPr>
          <w:rFonts w:hint="default" w:ascii="仿宋" w:hAnsi="仿宋" w:eastAsia="仿宋" w:cstheme="minorBidi"/>
          <w:color w:val="1212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在走访企业时，发现闵行有一家科技企业为有效预防电动自行车因充电引发的火灾，</w:t>
      </w:r>
      <w:bookmarkStart w:id="0" w:name="_GoBack"/>
      <w:bookmarkEnd w:id="0"/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与上海交大开展产学研合作，研发出拥有完全自主知识产权的创新成果--</w:t>
      </w:r>
      <w:r>
        <w:rPr>
          <w:rFonts w:hint="eastAsia" w:ascii="仿宋" w:hAnsi="仿宋" w:eastAsia="仿宋" w:cstheme="minorBidi"/>
          <w:color w:val="121212"/>
          <w:kern w:val="2"/>
          <w:sz w:val="32"/>
          <w:szCs w:val="32"/>
          <w:lang w:val="en-US" w:eastAsia="zh-CN" w:bidi="ar-SA"/>
        </w:rPr>
        <w:t>动力电池在线监测技术（电池安全预测技术）。该技术采用GPS+北斗系统双重定位，云端在线监测，获取电池电流、电压、温度等多维度波动变化的实时数据，构建分析模型，形成电池检测算法，可诊断电池异常信息和具备远程切断充换电柜供电的控制功能，</w:t>
      </w: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实现电池的寿命预测和安全预警。</w:t>
      </w:r>
      <w:r>
        <w:rPr>
          <w:rFonts w:hint="eastAsia" w:ascii="仿宋" w:hAnsi="仿宋" w:eastAsia="仿宋" w:cstheme="minorBidi"/>
          <w:color w:val="121212"/>
          <w:kern w:val="2"/>
          <w:sz w:val="32"/>
          <w:szCs w:val="32"/>
          <w:lang w:val="en-US" w:eastAsia="zh-CN" w:bidi="ar-SA"/>
        </w:rPr>
        <w:t>该技术同时还可以监测到私自改装和防偷盗。2023年该技术已在徐汇、崇明落地应用，得到一致好评。目前，七宝镇也在积极进行试点。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为建设安全的人民城市，创造良好的社会治理环境，打造宜居安居的新闵行，建议大力推广“</w:t>
      </w:r>
      <w:r>
        <w:rPr>
          <w:rFonts w:hint="eastAsia" w:ascii="仿宋" w:hAnsi="仿宋" w:eastAsia="仿宋" w:cstheme="minorBidi"/>
          <w:color w:val="121212"/>
          <w:kern w:val="2"/>
          <w:sz w:val="32"/>
          <w:szCs w:val="32"/>
          <w:lang w:val="en-US" w:eastAsia="zh-CN" w:bidi="ar-SA"/>
        </w:rPr>
        <w:t>动力电池在线监测技术（电池安全预测技术）</w:t>
      </w: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”。</w:t>
      </w:r>
    </w:p>
    <w:p>
      <w:pPr>
        <w:ind w:firstLine="640" w:firstLineChars="200"/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1、结合“美丽家园”、“乡村振兴”等民生工程，将该技术纳入集中充电桩改造项目，系统性、常态化的推进电动自行车安全充电基础建设。</w:t>
      </w:r>
    </w:p>
    <w:p>
      <w:pPr>
        <w:ind w:firstLine="640" w:firstLineChars="200"/>
        <w:rPr>
          <w:rFonts w:ascii="Times New Roman" w:hAnsi="Times New Roman" w:eastAsia="宋体" w:cs="Times New Roman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/>
          <w:color w:val="121212"/>
          <w:sz w:val="32"/>
          <w:szCs w:val="32"/>
          <w:lang w:val="en-US" w:eastAsia="zh-CN"/>
        </w:rPr>
        <w:t>2、对现有的，特别是针对农村、长租公寓、街面、工地等区域的集中充电设施进行技术改造，实现电动自行车充电技术升级换代，真正做到防患于未“燃”。</w:t>
      </w: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MDc2NTY0NjY5MzI4MWJhNjJiYzUwY2UwYzk5ZTYifQ=="/>
  </w:docVars>
  <w:rsids>
    <w:rsidRoot w:val="00CF32BE"/>
    <w:rsid w:val="001763B2"/>
    <w:rsid w:val="002E1EF4"/>
    <w:rsid w:val="00451CE1"/>
    <w:rsid w:val="00490198"/>
    <w:rsid w:val="005A73EE"/>
    <w:rsid w:val="009C06CC"/>
    <w:rsid w:val="009E783F"/>
    <w:rsid w:val="00AF455D"/>
    <w:rsid w:val="00C13849"/>
    <w:rsid w:val="00C27FFC"/>
    <w:rsid w:val="00CF32BE"/>
    <w:rsid w:val="00D95616"/>
    <w:rsid w:val="00DD11B6"/>
    <w:rsid w:val="00EE17DC"/>
    <w:rsid w:val="04294F27"/>
    <w:rsid w:val="0D8E229F"/>
    <w:rsid w:val="0F74608D"/>
    <w:rsid w:val="1DD9A279"/>
    <w:rsid w:val="2A7C0C40"/>
    <w:rsid w:val="32CC7708"/>
    <w:rsid w:val="33D1020F"/>
    <w:rsid w:val="3FFB0C46"/>
    <w:rsid w:val="4965762F"/>
    <w:rsid w:val="4D594475"/>
    <w:rsid w:val="5C333811"/>
    <w:rsid w:val="5C82434A"/>
    <w:rsid w:val="5DFD25C0"/>
    <w:rsid w:val="606D6DE0"/>
    <w:rsid w:val="61A443E6"/>
    <w:rsid w:val="653E82D6"/>
    <w:rsid w:val="6F2752C4"/>
    <w:rsid w:val="6FEA5357"/>
    <w:rsid w:val="76959D15"/>
    <w:rsid w:val="797E8680"/>
    <w:rsid w:val="7B794B16"/>
    <w:rsid w:val="7ED20D09"/>
    <w:rsid w:val="7F3C4F96"/>
    <w:rsid w:val="7F7D6096"/>
    <w:rsid w:val="9A52F9DF"/>
    <w:rsid w:val="9F5FE32D"/>
    <w:rsid w:val="B3F748DB"/>
    <w:rsid w:val="B4ED091F"/>
    <w:rsid w:val="B913A48F"/>
    <w:rsid w:val="BED6AD7F"/>
    <w:rsid w:val="C85A2CEC"/>
    <w:rsid w:val="DCE3DE69"/>
    <w:rsid w:val="E3FF91F7"/>
    <w:rsid w:val="EBDF6221"/>
    <w:rsid w:val="EEFF8352"/>
    <w:rsid w:val="F4D87740"/>
    <w:rsid w:val="FFC50E6E"/>
    <w:rsid w:val="FFDB7F1F"/>
    <w:rsid w:val="FFEE9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bjh-p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1338</Characters>
  <Lines>11</Lines>
  <Paragraphs>3</Paragraphs>
  <TotalTime>3</TotalTime>
  <ScaleCrop>false</ScaleCrop>
  <LinksUpToDate>false</LinksUpToDate>
  <CharactersWithSpaces>1569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2023-11-22T19:07:00Z</dcterms:created>
  <dc:creator>向荣 汤</dc:creator>
  <cp:lastModifiedBy>user</cp:lastModifiedBy>
  <cp:lastPrinted>2024-01-09T12:52:00Z</cp:lastPrinted>
  <dcterms:modified xsi:type="dcterms:W3CDTF">2024-01-08T19:44:23Z</dcterms:modified>
  <dc:title>关于着力推广动力电池在线监测技术，提升电动自行车安全管控成效的建议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FE1007144DC940ACBE7754EE118927B3_13</vt:lpwstr>
  </property>
</Properties>
</file>