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对区第七届人大第五次会议</w:t>
      </w:r>
    </w:p>
    <w:p>
      <w:pPr>
        <w:adjustRightInd w:val="0"/>
        <w:snapToGrid w:val="0"/>
        <w:jc w:val="center"/>
        <w:rPr>
          <w:rFonts w:ascii="方正小标宋简体" w:hAnsi="华文中宋" w:eastAsia="方正小标宋简体"/>
          <w:sz w:val="40"/>
          <w:szCs w:val="36"/>
        </w:rPr>
      </w:pPr>
      <w:bookmarkStart w:id="0" w:name="_GoBack"/>
      <w:bookmarkEnd w:id="0"/>
      <w:r>
        <w:rPr>
          <w:rFonts w:hint="eastAsia" w:ascii="方正小标宋简体" w:hAnsi="华文中宋" w:eastAsia="方正小标宋简体"/>
          <w:sz w:val="40"/>
          <w:szCs w:val="36"/>
        </w:rPr>
        <w:t>第0705223代表建议的会办意见</w:t>
      </w:r>
    </w:p>
    <w:p>
      <w:pPr>
        <w:spacing w:line="440" w:lineRule="exact"/>
        <w:ind w:firstLine="5100" w:firstLineChars="1700"/>
        <w:rPr>
          <w:rFonts w:ascii="仿宋_GB2312" w:eastAsia="仿宋_GB2312"/>
          <w:sz w:val="30"/>
          <w:szCs w:val="30"/>
        </w:rPr>
      </w:pPr>
      <w:r>
        <w:rPr>
          <w:rFonts w:hint="eastAsia" w:ascii="仿宋_GB2312" w:eastAsia="仿宋_GB2312"/>
          <w:sz w:val="30"/>
          <w:szCs w:val="30"/>
        </w:rPr>
        <w:t>办理结果：已经解决</w:t>
      </w:r>
    </w:p>
    <w:p>
      <w:pPr>
        <w:spacing w:line="440" w:lineRule="exact"/>
        <w:jc w:val="right"/>
        <w:rPr>
          <w:rFonts w:ascii="仿宋_GB2312" w:eastAsia="仿宋_GB2312"/>
          <w:sz w:val="30"/>
          <w:szCs w:val="30"/>
        </w:rPr>
      </w:pPr>
      <w:r>
        <w:rPr>
          <w:rFonts w:hint="eastAsia" w:ascii="仿宋_GB2312" w:eastAsia="仿宋_GB2312"/>
          <w:sz w:val="30"/>
          <w:szCs w:val="30"/>
        </w:rPr>
        <w:t>公开属性：主动公开·全文</w:t>
      </w:r>
    </w:p>
    <w:p>
      <w:pPr>
        <w:keepNext w:val="0"/>
        <w:keepLines w:val="0"/>
        <w:pageBreakBefore w:val="0"/>
        <w:kinsoku/>
        <w:wordWrap/>
        <w:overflowPunct/>
        <w:topLinePunct w:val="0"/>
        <w:autoSpaceDE/>
        <w:autoSpaceDN/>
        <w:bidi w:val="0"/>
        <w:adjustRightInd w:val="0"/>
        <w:snapToGrid w:val="0"/>
        <w:spacing w:line="560" w:lineRule="exact"/>
        <w:ind w:right="600"/>
        <w:jc w:val="center"/>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区房管局：</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00" w:firstLineChars="200"/>
        <w:textAlignment w:val="baseline"/>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金祖权代表提出的“关于加快跨区域浦西房入户的建议”已收悉，现将会办意见告知如下：</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00" w:firstLineChars="200"/>
        <w:textAlignment w:val="baseline"/>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更好实施乡村振兴战略，推动郊区乡村成为提升上海市能级和核心竞争力的战略空间，切实改善本市农民生活居住条件和乡村风貌，进一步促进农村集体经济发展，上海市政府下发了《关于进一步支持农民相对集中居</w:t>
      </w:r>
      <w:r>
        <w:rPr>
          <w:rFonts w:hint="eastAsia" w:ascii="仿宋_GB2312" w:hAnsi="仿宋_GB2312" w:eastAsia="仿宋_GB2312" w:cs="仿宋_GB2312"/>
          <w:sz w:val="30"/>
          <w:szCs w:val="30"/>
          <w:lang w:val="en-US" w:eastAsia="zh-CN"/>
        </w:rPr>
        <w:t>住</w:t>
      </w:r>
      <w:r>
        <w:rPr>
          <w:rFonts w:hint="eastAsia" w:ascii="仿宋_GB2312" w:hAnsi="仿宋_GB2312" w:eastAsia="仿宋_GB2312" w:cs="仿宋_GB2312"/>
          <w:sz w:val="30"/>
          <w:szCs w:val="30"/>
        </w:rPr>
        <w:t>改造的实施意见》（沪府发〔2022〕2号），以上市级文件为指导，结合我区实际情况，区政府印发《关于推进农民相对集中居住的政策意见》（闵府规发〔2019〕5号）和《关于推进闵行区农民相对集中居住的工作方案》（闵府发〔2019〕15号）。在市区两级政策支持下，浦锦街道加快推进农民集中居住工作，按照全区农民相对集中任务科学分解目标，在尊重农民意愿前提下，充分为乡村建设发展腾出空间，显著提高土地利用效率、优化用地结构、盘活土地资源。2023年共拆旧219户，拆旧地快速总用地面积约3.61公顷，项目总资金需求约8.9亿元；同时积极响应区政府关于消化全区动迁房存量房源的号召，充分利用周边街镇闲置房源，使用莘庄工业区房源共60套，其中柳岸人家小区30套、鑫都宝铭苑28套、绿久苑2套。根据相应区府抄告单和会议纪要，目前浦锦街道使用莘庄工业区搭桥房源回购单价为3700—4500元/平方米。</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00" w:firstLineChars="200"/>
        <w:textAlignment w:val="baseline"/>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1月24日，区房管局组织召开了人大代表面商会，会议就浦锦街道农民集中居住推进度展开介绍和讨论，根据相关工作流程要求，浦锦街道使用莘庄工业区搭桥房源价格经房管局审核和报批等流程进行核定确认。莘庄工业区将积极配合浦锦街道办理相关居民入户手续，共同推进我区农民集中居住项目顺利开展。经核定明确房源搭桥供应价格后，浦锦街道将及时做好与莘庄工业区搭桥房源的结算工作。</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00" w:firstLineChars="200"/>
        <w:textAlignment w:val="baseline"/>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感谢金祖权代表对于我区农民集中上楼工作的关心，对于您提出的问题，建议浦锦街道、莘庄工业区对接区房管局开展进一步沟通，我局将配合区房管局，做好房源搭桥价格的认定工作，保障我区农民集中居住工作的有序推进。</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00" w:firstLineChars="200"/>
        <w:textAlignment w:val="baseline"/>
        <w:outlineLvl w:val="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以上意见供你单位统一答复代表时参考。</w:t>
      </w:r>
    </w:p>
    <w:p>
      <w:pPr>
        <w:keepNext w:val="0"/>
        <w:keepLines w:val="0"/>
        <w:pageBreakBefore w:val="0"/>
        <w:kinsoku/>
        <w:wordWrap/>
        <w:overflowPunct/>
        <w:topLinePunct w:val="0"/>
        <w:autoSpaceDE/>
        <w:autoSpaceDN/>
        <w:bidi w:val="0"/>
        <w:adjustRightInd w:val="0"/>
        <w:snapToGrid w:val="0"/>
        <w:spacing w:line="560" w:lineRule="exact"/>
        <w:ind w:right="600" w:firstLine="5850" w:firstLineChars="1950"/>
        <w:rPr>
          <w:rFonts w:ascii="仿宋_GB2312" w:eastAsia="仿宋_GB2312"/>
          <w:sz w:val="30"/>
          <w:szCs w:val="30"/>
        </w:rPr>
      </w:pPr>
    </w:p>
    <w:p>
      <w:pPr>
        <w:keepNext w:val="0"/>
        <w:keepLines w:val="0"/>
        <w:pageBreakBefore w:val="0"/>
        <w:kinsoku/>
        <w:wordWrap/>
        <w:overflowPunct/>
        <w:topLinePunct w:val="0"/>
        <w:autoSpaceDE/>
        <w:autoSpaceDN/>
        <w:bidi w:val="0"/>
        <w:adjustRightInd w:val="0"/>
        <w:snapToGrid w:val="0"/>
        <w:spacing w:line="560" w:lineRule="exact"/>
        <w:ind w:right="600" w:firstLine="5850" w:firstLineChars="1950"/>
        <w:rPr>
          <w:rFonts w:ascii="仿宋_GB2312" w:eastAsia="仿宋_GB2312"/>
          <w:sz w:val="30"/>
          <w:szCs w:val="30"/>
        </w:rPr>
      </w:pPr>
    </w:p>
    <w:p>
      <w:pPr>
        <w:adjustRightInd w:val="0"/>
        <w:snapToGrid w:val="0"/>
        <w:spacing w:line="580" w:lineRule="exact"/>
        <w:ind w:right="600" w:firstLine="5850" w:firstLineChars="1950"/>
        <w:rPr>
          <w:rFonts w:ascii="仿宋_GB2312" w:eastAsia="仿宋_GB2312"/>
          <w:sz w:val="30"/>
          <w:szCs w:val="30"/>
        </w:rPr>
      </w:pPr>
      <w:r>
        <w:rPr>
          <w:rFonts w:hint="eastAsia" w:ascii="仿宋_GB2312" w:eastAsia="仿宋_GB2312"/>
          <w:sz w:val="30"/>
          <w:szCs w:val="30"/>
        </w:rPr>
        <w:t>闵行区财政局</w:t>
      </w:r>
    </w:p>
    <w:p>
      <w:pPr>
        <w:adjustRightInd w:val="0"/>
        <w:snapToGrid w:val="0"/>
        <w:spacing w:line="580" w:lineRule="exact"/>
        <w:ind w:right="300"/>
        <w:jc w:val="right"/>
        <w:rPr>
          <w:rFonts w:ascii="仿宋_GB2312" w:eastAsia="仿宋_GB2312"/>
          <w:sz w:val="30"/>
          <w:szCs w:val="30"/>
        </w:rPr>
      </w:pPr>
      <w:r>
        <w:rPr>
          <w:rFonts w:hint="eastAsia" w:ascii="仿宋_GB2312" w:eastAsia="仿宋_GB2312"/>
          <w:sz w:val="30"/>
          <w:szCs w:val="30"/>
        </w:rPr>
        <w:t>2024年3月</w:t>
      </w:r>
      <w:r>
        <w:rPr>
          <w:rFonts w:hint="eastAsia" w:ascii="仿宋_GB2312" w:eastAsia="仿宋_GB2312"/>
          <w:sz w:val="30"/>
          <w:szCs w:val="30"/>
          <w:lang w:val="en-US" w:eastAsia="zh-CN"/>
        </w:rPr>
        <w:t>11</w:t>
      </w:r>
      <w:r>
        <w:rPr>
          <w:rFonts w:hint="eastAsia" w:ascii="仿宋_GB2312" w:eastAsia="仿宋_GB2312"/>
          <w:sz w:val="30"/>
          <w:szCs w:val="30"/>
        </w:rPr>
        <w:t>日</w:t>
      </w:r>
    </w:p>
    <w:p>
      <w:pPr>
        <w:widowControl/>
        <w:spacing w:line="580" w:lineRule="exact"/>
        <w:jc w:val="left"/>
        <w:rPr>
          <w:rFonts w:ascii="仿宋_GB2312" w:eastAsia="仿宋_GB2312"/>
          <w:sz w:val="30"/>
          <w:szCs w:val="30"/>
        </w:rPr>
      </w:pPr>
    </w:p>
    <w:p>
      <w:pPr>
        <w:widowControl/>
        <w:spacing w:line="580" w:lineRule="exact"/>
        <w:jc w:val="left"/>
        <w:rPr>
          <w:rFonts w:ascii="仿宋_GB2312" w:eastAsia="仿宋_GB2312"/>
          <w:sz w:val="30"/>
          <w:szCs w:val="30"/>
        </w:rPr>
      </w:pPr>
      <w:r>
        <w:rPr>
          <w:rFonts w:hint="eastAsia" w:ascii="仿宋_GB2312" w:eastAsia="仿宋_GB2312"/>
          <w:sz w:val="30"/>
          <w:szCs w:val="30"/>
        </w:rPr>
        <w:t>会办单位通讯地址：沪闵路6358号     邮政编码 ：201199</w:t>
      </w:r>
    </w:p>
    <w:p>
      <w:pPr>
        <w:adjustRightInd w:val="0"/>
        <w:snapToGrid w:val="0"/>
        <w:spacing w:line="580" w:lineRule="exact"/>
      </w:pPr>
      <w:r>
        <w:rPr>
          <w:rFonts w:hint="eastAsia" w:ascii="仿宋_GB2312" w:eastAsia="仿宋_GB2312"/>
          <w:sz w:val="30"/>
          <w:szCs w:val="30"/>
        </w:rPr>
        <w:t>联系人姓名：芮雪                    电话     ：33234841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YzRhOTM0NzFhYTNjODljZGRlNWYxNGUwYzM1MjYifQ=="/>
  </w:docVars>
  <w:rsids>
    <w:rsidRoot w:val="00955A67"/>
    <w:rsid w:val="000040EE"/>
    <w:rsid w:val="00004EC9"/>
    <w:rsid w:val="0001465B"/>
    <w:rsid w:val="00025A24"/>
    <w:rsid w:val="000336A9"/>
    <w:rsid w:val="00033F88"/>
    <w:rsid w:val="000520A2"/>
    <w:rsid w:val="00075A73"/>
    <w:rsid w:val="00081C5F"/>
    <w:rsid w:val="000A4DCB"/>
    <w:rsid w:val="000B3C32"/>
    <w:rsid w:val="000C763F"/>
    <w:rsid w:val="000C7F1F"/>
    <w:rsid w:val="000E7900"/>
    <w:rsid w:val="000F32A8"/>
    <w:rsid w:val="0010327F"/>
    <w:rsid w:val="001041C5"/>
    <w:rsid w:val="001729F9"/>
    <w:rsid w:val="001D1D48"/>
    <w:rsid w:val="001D4154"/>
    <w:rsid w:val="001F7491"/>
    <w:rsid w:val="00212B33"/>
    <w:rsid w:val="00224891"/>
    <w:rsid w:val="00226206"/>
    <w:rsid w:val="002305E2"/>
    <w:rsid w:val="00233790"/>
    <w:rsid w:val="0024148F"/>
    <w:rsid w:val="00293216"/>
    <w:rsid w:val="00296DF8"/>
    <w:rsid w:val="002B71A4"/>
    <w:rsid w:val="002C24EC"/>
    <w:rsid w:val="002E0718"/>
    <w:rsid w:val="002F1B5E"/>
    <w:rsid w:val="003375C8"/>
    <w:rsid w:val="003755AF"/>
    <w:rsid w:val="003D0DBE"/>
    <w:rsid w:val="003E242D"/>
    <w:rsid w:val="00411577"/>
    <w:rsid w:val="004132AA"/>
    <w:rsid w:val="00455002"/>
    <w:rsid w:val="004675CD"/>
    <w:rsid w:val="0048016C"/>
    <w:rsid w:val="00480CEC"/>
    <w:rsid w:val="0049075D"/>
    <w:rsid w:val="004C53F9"/>
    <w:rsid w:val="004D4351"/>
    <w:rsid w:val="004F5485"/>
    <w:rsid w:val="00500F2D"/>
    <w:rsid w:val="0051316E"/>
    <w:rsid w:val="00561371"/>
    <w:rsid w:val="0056539C"/>
    <w:rsid w:val="005B45DE"/>
    <w:rsid w:val="005C1885"/>
    <w:rsid w:val="005D1DC1"/>
    <w:rsid w:val="005D383E"/>
    <w:rsid w:val="005F2445"/>
    <w:rsid w:val="005F40A7"/>
    <w:rsid w:val="006054B2"/>
    <w:rsid w:val="00606129"/>
    <w:rsid w:val="006172D6"/>
    <w:rsid w:val="00630248"/>
    <w:rsid w:val="00667EB2"/>
    <w:rsid w:val="00670842"/>
    <w:rsid w:val="0068506E"/>
    <w:rsid w:val="00695046"/>
    <w:rsid w:val="006B2CBE"/>
    <w:rsid w:val="006C4BE6"/>
    <w:rsid w:val="006E53A5"/>
    <w:rsid w:val="0074387A"/>
    <w:rsid w:val="00753D0D"/>
    <w:rsid w:val="00773245"/>
    <w:rsid w:val="0078071E"/>
    <w:rsid w:val="00781C40"/>
    <w:rsid w:val="007B0775"/>
    <w:rsid w:val="007C1EE0"/>
    <w:rsid w:val="007D0981"/>
    <w:rsid w:val="007E0AF7"/>
    <w:rsid w:val="007F0643"/>
    <w:rsid w:val="008068E9"/>
    <w:rsid w:val="008323B0"/>
    <w:rsid w:val="00853606"/>
    <w:rsid w:val="0086482E"/>
    <w:rsid w:val="008844AA"/>
    <w:rsid w:val="008C5B13"/>
    <w:rsid w:val="008C6CB9"/>
    <w:rsid w:val="008E3788"/>
    <w:rsid w:val="009115DE"/>
    <w:rsid w:val="00931BEA"/>
    <w:rsid w:val="009409E8"/>
    <w:rsid w:val="00952564"/>
    <w:rsid w:val="009554AA"/>
    <w:rsid w:val="00955A67"/>
    <w:rsid w:val="00956E7E"/>
    <w:rsid w:val="009E71FC"/>
    <w:rsid w:val="00A07238"/>
    <w:rsid w:val="00A0732C"/>
    <w:rsid w:val="00A223C3"/>
    <w:rsid w:val="00A24B5A"/>
    <w:rsid w:val="00A25B8F"/>
    <w:rsid w:val="00A31370"/>
    <w:rsid w:val="00B04EDE"/>
    <w:rsid w:val="00B10808"/>
    <w:rsid w:val="00B20147"/>
    <w:rsid w:val="00B365CE"/>
    <w:rsid w:val="00B4792E"/>
    <w:rsid w:val="00B56F65"/>
    <w:rsid w:val="00B60D48"/>
    <w:rsid w:val="00B61CAF"/>
    <w:rsid w:val="00B73FE7"/>
    <w:rsid w:val="00B800C7"/>
    <w:rsid w:val="00BA0084"/>
    <w:rsid w:val="00BC57F7"/>
    <w:rsid w:val="00BD53F2"/>
    <w:rsid w:val="00BE7EAC"/>
    <w:rsid w:val="00C21160"/>
    <w:rsid w:val="00C319A3"/>
    <w:rsid w:val="00C42389"/>
    <w:rsid w:val="00C745E2"/>
    <w:rsid w:val="00CA49E6"/>
    <w:rsid w:val="00CA4ADA"/>
    <w:rsid w:val="00CD2762"/>
    <w:rsid w:val="00D059F7"/>
    <w:rsid w:val="00D215F9"/>
    <w:rsid w:val="00D26609"/>
    <w:rsid w:val="00D3477F"/>
    <w:rsid w:val="00D5513E"/>
    <w:rsid w:val="00DA6BCF"/>
    <w:rsid w:val="00DB623B"/>
    <w:rsid w:val="00DE0E64"/>
    <w:rsid w:val="00DF3EC3"/>
    <w:rsid w:val="00DF42EE"/>
    <w:rsid w:val="00E160B6"/>
    <w:rsid w:val="00E16AAD"/>
    <w:rsid w:val="00E252F7"/>
    <w:rsid w:val="00E30A7B"/>
    <w:rsid w:val="00E60564"/>
    <w:rsid w:val="00E62B78"/>
    <w:rsid w:val="00E65058"/>
    <w:rsid w:val="00E96A2E"/>
    <w:rsid w:val="00EB0C82"/>
    <w:rsid w:val="00EC1502"/>
    <w:rsid w:val="00F1297C"/>
    <w:rsid w:val="00F2446F"/>
    <w:rsid w:val="00F502AB"/>
    <w:rsid w:val="00F82503"/>
    <w:rsid w:val="00F906FC"/>
    <w:rsid w:val="00FC1E09"/>
    <w:rsid w:val="00FD740F"/>
    <w:rsid w:val="00FE2A93"/>
    <w:rsid w:val="00FF32A9"/>
    <w:rsid w:val="00FF7A3C"/>
    <w:rsid w:val="510E519D"/>
    <w:rsid w:val="55BF6AD7"/>
    <w:rsid w:val="5C1B251D"/>
    <w:rsid w:val="5F5E3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rFonts w:ascii="Times New Roman" w:hAnsi="Times New Roman" w:eastAsia="宋体" w:cs="Times New Roman"/>
      <w:sz w:val="18"/>
      <w:szCs w:val="18"/>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854</Characters>
  <Lines>7</Lines>
  <Paragraphs>2</Paragraphs>
  <TotalTime>8</TotalTime>
  <ScaleCrop>false</ScaleCrop>
  <LinksUpToDate>false</LinksUpToDate>
  <CharactersWithSpaces>1001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2023-02-17T05:38:00Z</dcterms:created>
  <dc:creator>芮雪</dc:creator>
  <cp:lastModifiedBy>吴梦霞</cp:lastModifiedBy>
  <cp:lastPrinted>2024-03-05T05:13:00Z</cp:lastPrinted>
  <dcterms:modified xsi:type="dcterms:W3CDTF">2024-03-11T06:58:00Z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A1E20371481041A9BC25E9116791F2AB_12</vt:lpwstr>
  </property>
</Properties>
</file>