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36"/>
          <w:szCs w:val="44"/>
          <w:lang w:val="en-US" w:eastAsia="zh-CN"/>
        </w:rPr>
      </w:pPr>
      <w:bookmarkStart w:id="0" w:name="_GoBack"/>
      <w:bookmarkEnd w:id="0"/>
      <w:r>
        <w:rPr>
          <w:rFonts w:hint="eastAsia" w:ascii="华文中宋" w:hAnsi="华文中宋" w:eastAsia="华文中宋" w:cs="华文中宋"/>
          <w:sz w:val="36"/>
          <w:szCs w:val="44"/>
          <w:lang w:val="en-US" w:eastAsia="zh-CN"/>
        </w:rPr>
        <w:t>关于进一步加强对我区生物医药全链条产业扶持和整合力度，打响“前湾”大健康品牌名片的建议</w:t>
      </w:r>
    </w:p>
    <w:p>
      <w:pPr>
        <w:rPr>
          <w:rFonts w:hint="eastAsia" w:ascii="华文中宋" w:hAnsi="华文中宋" w:eastAsia="华文中宋" w:cs="华文中宋"/>
          <w:sz w:val="36"/>
          <w:szCs w:val="44"/>
          <w:lang w:val="en-US" w:eastAsia="zh-CN"/>
        </w:rPr>
      </w:pPr>
    </w:p>
    <w:p>
      <w:pPr>
        <w:pStyle w:val="2"/>
        <w:keepNext w:val="0"/>
        <w:keepLines w:val="0"/>
        <w:widowControl/>
        <w:suppressLineNumbers w:val="0"/>
        <w:ind w:firstLine="560" w:firstLineChars="200"/>
        <w:rPr>
          <w:rFonts w:hint="eastAsia" w:ascii="仿宋_GB2312" w:hAnsi="仿宋" w:eastAsia="仿宋_GB2312" w:cstheme="minorBidi"/>
          <w:b w:val="0"/>
          <w:bCs w:val="0"/>
          <w:kern w:val="2"/>
          <w:sz w:val="28"/>
          <w:szCs w:val="28"/>
          <w:lang w:val="en-US" w:eastAsia="zh-CN" w:bidi="ar-SA"/>
        </w:rPr>
      </w:pPr>
      <w:r>
        <w:rPr>
          <w:rFonts w:hint="eastAsia" w:ascii="仿宋_GB2312" w:hAnsi="仿宋" w:eastAsia="仿宋_GB2312" w:cstheme="minorBidi"/>
          <w:b w:val="0"/>
          <w:bCs w:val="0"/>
          <w:kern w:val="2"/>
          <w:sz w:val="28"/>
          <w:szCs w:val="28"/>
          <w:lang w:val="en-US" w:eastAsia="zh-CN" w:bidi="ar-SA"/>
        </w:rPr>
        <w:t>闵行区委区政府历来重视对生物医药等大健康产业的扶持，2019年成立了“</w:t>
      </w:r>
      <w:r>
        <w:rPr>
          <w:rFonts w:hint="eastAsia" w:ascii="黑体" w:hAnsi="黑体" w:eastAsia="黑体" w:cs="黑体"/>
          <w:b w:val="0"/>
          <w:bCs w:val="0"/>
          <w:kern w:val="2"/>
          <w:sz w:val="28"/>
          <w:szCs w:val="28"/>
          <w:lang w:val="en-US" w:eastAsia="zh-CN" w:bidi="ar-SA"/>
        </w:rPr>
        <w:t>闵行区生物医药产业发展领导小组”</w:t>
      </w:r>
      <w:r>
        <w:rPr>
          <w:rFonts w:hint="eastAsia" w:ascii="仿宋_GB2312" w:hAnsi="仿宋" w:eastAsia="仿宋_GB2312" w:cstheme="minorBidi"/>
          <w:b w:val="0"/>
          <w:bCs w:val="0"/>
          <w:kern w:val="2"/>
          <w:sz w:val="28"/>
          <w:szCs w:val="28"/>
          <w:lang w:val="en-US" w:eastAsia="zh-CN" w:bidi="ar-SA"/>
        </w:rPr>
        <w:t>。2021年发布了</w:t>
      </w:r>
      <w:r>
        <w:rPr>
          <w:rFonts w:hint="eastAsia" w:ascii="黑体" w:hAnsi="黑体" w:eastAsia="黑体" w:cs="黑体"/>
          <w:b w:val="0"/>
          <w:bCs w:val="0"/>
          <w:kern w:val="2"/>
          <w:sz w:val="28"/>
          <w:szCs w:val="28"/>
          <w:lang w:val="en-US" w:eastAsia="zh-CN" w:bidi="ar-SA"/>
        </w:rPr>
        <w:t>《闵行区关于促进生物医药产业高质量发展的若干意见》</w:t>
      </w:r>
      <w:r>
        <w:rPr>
          <w:rFonts w:hint="eastAsia" w:ascii="仿宋_GB2312" w:hAnsi="仿宋" w:eastAsia="仿宋_GB2312" w:cstheme="minorBidi"/>
          <w:b w:val="0"/>
          <w:bCs w:val="0"/>
          <w:kern w:val="2"/>
          <w:sz w:val="28"/>
          <w:szCs w:val="28"/>
          <w:lang w:val="en-US" w:eastAsia="zh-CN" w:bidi="ar-SA"/>
        </w:rPr>
        <w:t>，着力将闵行打造成为辐射长三角服务全中国链接全世界的生物医药产业创新示范高地。依托大虹桥独特的区位优势，近年来，随着新虹桥国际医学中心功能逐渐显现，众多的生物医药产业纷纷落户“前湾”，作为</w:t>
      </w:r>
      <w:r>
        <w:rPr>
          <w:rFonts w:hint="eastAsia" w:ascii="黑体" w:hAnsi="黑体" w:eastAsia="黑体" w:cs="黑体"/>
          <w:b w:val="0"/>
          <w:bCs w:val="0"/>
          <w:kern w:val="2"/>
          <w:sz w:val="28"/>
          <w:szCs w:val="28"/>
          <w:lang w:val="en-US" w:eastAsia="zh-CN" w:bidi="ar-SA"/>
        </w:rPr>
        <w:t>上海重点发展的三大先导产业之一</w:t>
      </w:r>
      <w:r>
        <w:rPr>
          <w:rFonts w:hint="eastAsia" w:ascii="仿宋_GB2312" w:hAnsi="仿宋" w:eastAsia="仿宋_GB2312" w:cstheme="minorBidi"/>
          <w:b w:val="0"/>
          <w:bCs w:val="0"/>
          <w:kern w:val="2"/>
          <w:sz w:val="28"/>
          <w:szCs w:val="28"/>
          <w:lang w:val="en-US" w:eastAsia="zh-CN" w:bidi="ar-SA"/>
        </w:rPr>
        <w:t>，生物医药产业也被确定为虹桥前湾片区三大高质量产业集群之一。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一、相关背景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从“今日闵行”官方数据获悉，截至2023年上半年，虹桥国际中央商务区（闵行部分）已集聚</w:t>
      </w:r>
      <w:r>
        <w:rPr>
          <w:rFonts w:hint="eastAsia" w:ascii="黑体" w:hAnsi="黑体" w:eastAsia="黑体" w:cs="黑体"/>
          <w:b w:val="0"/>
          <w:bCs w:val="0"/>
          <w:kern w:val="2"/>
          <w:sz w:val="28"/>
          <w:szCs w:val="28"/>
          <w:lang w:val="en-US" w:eastAsia="zh-CN" w:bidi="ar-SA"/>
        </w:rPr>
        <w:t>600余家生物医药企业</w:t>
      </w:r>
      <w:r>
        <w:rPr>
          <w:rFonts w:hint="eastAsia" w:ascii="仿宋_GB2312" w:hAnsi="仿宋" w:eastAsia="仿宋_GB2312" w:cstheme="minorBidi"/>
          <w:kern w:val="2"/>
          <w:sz w:val="28"/>
          <w:szCs w:val="28"/>
          <w:lang w:val="en-US" w:eastAsia="zh-CN" w:bidi="ar-SA"/>
        </w:rPr>
        <w:t>，其中包括信达、威高、云南白药、正大天晴、先声诊断等代表性企业。2023年11月，在区工商联的牵头下，</w:t>
      </w:r>
      <w:r>
        <w:rPr>
          <w:rFonts w:hint="eastAsia" w:ascii="黑体" w:hAnsi="黑体" w:eastAsia="黑体" w:cs="黑体"/>
          <w:b w:val="0"/>
          <w:bCs w:val="0"/>
          <w:kern w:val="2"/>
          <w:sz w:val="28"/>
          <w:szCs w:val="28"/>
          <w:lang w:val="en-US" w:eastAsia="zh-CN" w:bidi="ar-SA"/>
        </w:rPr>
        <w:t>上海市闵行区工商联大健康产业联盟正式成立</w:t>
      </w:r>
      <w:r>
        <w:rPr>
          <w:rFonts w:hint="eastAsia" w:ascii="仿宋_GB2312" w:hAnsi="仿宋" w:eastAsia="仿宋_GB2312" w:cstheme="minorBidi"/>
          <w:kern w:val="2"/>
          <w:sz w:val="28"/>
          <w:szCs w:val="28"/>
          <w:lang w:val="en-US" w:eastAsia="zh-CN" w:bidi="ar-SA"/>
        </w:rPr>
        <w:t>，成员单位包括了信达生物、威高集团、生生物流等</w:t>
      </w:r>
      <w:r>
        <w:rPr>
          <w:rFonts w:hint="default" w:ascii="仿宋_GB2312" w:hAnsi="仿宋" w:eastAsia="仿宋_GB2312" w:cstheme="minorBidi"/>
          <w:kern w:val="2"/>
          <w:sz w:val="28"/>
          <w:szCs w:val="28"/>
          <w:lang w:val="en-US" w:eastAsia="zh-CN" w:bidi="ar-SA"/>
        </w:rPr>
        <w:t>16家医疗产业类企业，成信、德一、松芝等6家园区载体类企业，南虹桥金融园区、海通证券、中国银行等5家金融服务类企业，毕马威、普华永道等5家专业服务类企业，百汇医院、星辰儿科医院等15家医院门诊类项目和创奇健康发展研究院智库机构等50余家企业单位，是上海首个聚焦大健康行业“产、学、研，投、商”五位一体的平台</w:t>
      </w:r>
      <w:r>
        <w:rPr>
          <w:rFonts w:hint="eastAsia" w:ascii="仿宋_GB2312" w:hAnsi="仿宋" w:eastAsia="仿宋_GB2312" w:cstheme="minorBidi"/>
          <w:kern w:val="2"/>
          <w:sz w:val="28"/>
          <w:szCs w:val="28"/>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default" w:ascii="黑体" w:hAnsi="黑体" w:eastAsia="黑体" w:cs="黑体"/>
          <w:b w:val="0"/>
          <w:bCs w:val="0"/>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一是以企业为主体的产业联盟存在一定的局限性。</w:t>
      </w:r>
      <w:r>
        <w:rPr>
          <w:rFonts w:hint="eastAsia" w:ascii="仿宋_GB2312" w:hAnsi="仿宋" w:eastAsia="仿宋_GB2312" w:cstheme="minorBidi"/>
          <w:kern w:val="2"/>
          <w:sz w:val="28"/>
          <w:szCs w:val="28"/>
          <w:lang w:val="en-US" w:eastAsia="zh-CN" w:bidi="ar-SA"/>
        </w:rPr>
        <w:t>据悉，该产业联盟涵盖了医疗产品企业、</w:t>
      </w:r>
      <w:r>
        <w:rPr>
          <w:rFonts w:hint="default" w:ascii="仿宋_GB2312" w:hAnsi="仿宋" w:eastAsia="仿宋_GB2312" w:cstheme="minorBidi"/>
          <w:kern w:val="2"/>
          <w:sz w:val="28"/>
          <w:szCs w:val="28"/>
          <w:lang w:val="en-US" w:eastAsia="zh-CN" w:bidi="ar-SA"/>
        </w:rPr>
        <w:t>园区载体</w:t>
      </w:r>
      <w:r>
        <w:rPr>
          <w:rFonts w:hint="eastAsia" w:ascii="仿宋_GB2312" w:hAnsi="仿宋" w:eastAsia="仿宋_GB2312" w:cstheme="minorBidi"/>
          <w:kern w:val="2"/>
          <w:sz w:val="28"/>
          <w:szCs w:val="28"/>
          <w:lang w:val="en-US" w:eastAsia="zh-CN" w:bidi="ar-SA"/>
        </w:rPr>
        <w:t>企业、</w:t>
      </w:r>
      <w:r>
        <w:rPr>
          <w:rFonts w:hint="default" w:ascii="仿宋_GB2312" w:hAnsi="仿宋" w:eastAsia="仿宋_GB2312" w:cstheme="minorBidi"/>
          <w:kern w:val="2"/>
          <w:sz w:val="28"/>
          <w:szCs w:val="28"/>
          <w:lang w:val="en-US" w:eastAsia="zh-CN" w:bidi="ar-SA"/>
        </w:rPr>
        <w:t>金融服务</w:t>
      </w:r>
      <w:r>
        <w:rPr>
          <w:rFonts w:hint="eastAsia" w:ascii="仿宋_GB2312" w:hAnsi="仿宋" w:eastAsia="仿宋_GB2312" w:cstheme="minorBidi"/>
          <w:kern w:val="2"/>
          <w:sz w:val="28"/>
          <w:szCs w:val="28"/>
          <w:lang w:val="en-US" w:eastAsia="zh-CN" w:bidi="ar-SA"/>
        </w:rPr>
        <w:t>企业、专业服务企业、社会办医疗机构、研究智库机构等50</w:t>
      </w:r>
      <w:r>
        <w:rPr>
          <w:rFonts w:hint="default" w:ascii="仿宋_GB2312" w:hAnsi="仿宋" w:eastAsia="仿宋_GB2312" w:cstheme="minorBidi"/>
          <w:kern w:val="2"/>
          <w:sz w:val="28"/>
          <w:szCs w:val="28"/>
          <w:lang w:val="en-US" w:eastAsia="zh-CN" w:bidi="ar-SA"/>
        </w:rPr>
        <w:t>余家企业单位</w:t>
      </w:r>
      <w:r>
        <w:rPr>
          <w:rFonts w:hint="eastAsia" w:ascii="仿宋_GB2312" w:hAnsi="仿宋" w:eastAsia="仿宋_GB2312" w:cstheme="minorBidi"/>
          <w:kern w:val="2"/>
          <w:sz w:val="28"/>
          <w:szCs w:val="28"/>
          <w:lang w:val="en-US" w:eastAsia="zh-CN" w:bidi="ar-SA"/>
        </w:rPr>
        <w:t>，但</w:t>
      </w:r>
      <w:r>
        <w:rPr>
          <w:rFonts w:hint="eastAsia" w:ascii="黑体" w:hAnsi="黑体" w:eastAsia="黑体" w:cs="黑体"/>
          <w:b w:val="0"/>
          <w:bCs w:val="0"/>
          <w:kern w:val="2"/>
          <w:sz w:val="28"/>
          <w:szCs w:val="28"/>
          <w:lang w:val="en-US" w:eastAsia="zh-CN" w:bidi="ar-SA"/>
        </w:rPr>
        <w:t>未能涵盖高校、公立医疗机构等大健康产业上下游核心研发与应用机构。</w:t>
      </w:r>
      <w:r>
        <w:rPr>
          <w:rFonts w:hint="eastAsia" w:ascii="仿宋_GB2312" w:hAnsi="仿宋" w:eastAsia="仿宋_GB2312" w:cstheme="minorBidi"/>
          <w:kern w:val="2"/>
          <w:sz w:val="28"/>
          <w:szCs w:val="28"/>
          <w:lang w:val="en-US" w:eastAsia="zh-CN" w:bidi="ar-SA"/>
        </w:rPr>
        <w:t>从高校的角度，研发是其强项，如何借助大健康产业联盟加快成果转化？从公立医疗机构的角度，大健康产业的产品成果最终还需要在临床应用的过程中不断更新迭代，促进良性发展。同时由于</w:t>
      </w:r>
      <w:r>
        <w:rPr>
          <w:rFonts w:hint="eastAsia" w:ascii="黑体" w:hAnsi="黑体" w:eastAsia="黑体" w:cs="黑体"/>
          <w:b w:val="0"/>
          <w:bCs w:val="0"/>
          <w:kern w:val="2"/>
          <w:sz w:val="28"/>
          <w:szCs w:val="28"/>
          <w:lang w:val="en-US" w:eastAsia="zh-CN" w:bidi="ar-SA"/>
        </w:rPr>
        <w:t>缺乏政府部门的参与和主导，在资源配套整合和政策支撑方面，存在一定的局限性。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二是产业联盟命名未能有效聚集品牌影响作用。</w:t>
      </w:r>
      <w:r>
        <w:rPr>
          <w:rFonts w:hint="eastAsia" w:ascii="仿宋_GB2312" w:hAnsi="仿宋" w:eastAsia="仿宋_GB2312" w:cstheme="minorBidi"/>
          <w:kern w:val="2"/>
          <w:sz w:val="28"/>
          <w:szCs w:val="28"/>
          <w:lang w:val="en-US" w:eastAsia="zh-CN" w:bidi="ar-SA"/>
        </w:rPr>
        <w:t>闵行区生物医药产业丰富，已形成了</w:t>
      </w:r>
      <w:r>
        <w:rPr>
          <w:rFonts w:hint="eastAsia" w:ascii="黑体" w:hAnsi="黑体" w:eastAsia="黑体" w:cs="黑体"/>
          <w:kern w:val="2"/>
          <w:sz w:val="28"/>
          <w:szCs w:val="28"/>
          <w:lang w:val="en-US" w:eastAsia="zh-CN" w:bidi="ar-SA"/>
        </w:rPr>
        <w:t>“北有‘虹桥生物医药研发总部功能区’、东有‘浦江生物医药高端制造功能区’、南有‘大零号湾智慧医疗创新发展功能区’”的三大产业集群</w:t>
      </w:r>
      <w:r>
        <w:rPr>
          <w:rFonts w:hint="eastAsia" w:ascii="仿宋_GB2312" w:hAnsi="仿宋" w:eastAsia="仿宋_GB2312" w:cstheme="minorBidi"/>
          <w:kern w:val="2"/>
          <w:sz w:val="28"/>
          <w:szCs w:val="28"/>
          <w:lang w:val="en-US" w:eastAsia="zh-CN" w:bidi="ar-SA"/>
        </w:rPr>
        <w:t>，这次成立的“闵行区工商联大健康产业联盟”，聚焦在北部前湾地区的健康产业，其核心联盟成员单位也基本都在前湾地区，其产业联盟的命名，还</w:t>
      </w:r>
      <w:r>
        <w:rPr>
          <w:rFonts w:hint="eastAsia" w:ascii="黑体" w:hAnsi="黑体" w:eastAsia="黑体" w:cs="黑体"/>
          <w:kern w:val="2"/>
          <w:sz w:val="28"/>
          <w:szCs w:val="28"/>
          <w:lang w:val="en-US" w:eastAsia="zh-CN" w:bidi="ar-SA"/>
        </w:rPr>
        <w:t>不足以突出前湾地区的生物医药及大健康的品牌效应</w:t>
      </w:r>
      <w:r>
        <w:rPr>
          <w:rFonts w:hint="eastAsia" w:ascii="仿宋_GB2312" w:hAnsi="仿宋" w:eastAsia="仿宋_GB2312" w:cstheme="minorBidi"/>
          <w:kern w:val="2"/>
          <w:sz w:val="28"/>
          <w:szCs w:val="28"/>
          <w:lang w:val="en-US" w:eastAsia="zh-CN" w:bidi="ar-SA"/>
        </w:rPr>
        <w:t>，对今后打造前湾地区大健康产业在长三角地区乃至全国的品牌影响力，存在一定的局限性。</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2023年年底，习近平总书记在上海参观浦东新区张江科学城基础研究、人工智能、生物医药等领域科技创新成果时强调“</w:t>
      </w:r>
      <w:r>
        <w:rPr>
          <w:rFonts w:hint="eastAsia" w:ascii="黑体" w:hAnsi="黑体" w:eastAsia="黑体" w:cs="黑体"/>
          <w:kern w:val="2"/>
          <w:sz w:val="28"/>
          <w:szCs w:val="28"/>
          <w:lang w:val="en-US" w:eastAsia="zh-CN" w:bidi="ar-SA"/>
        </w:rPr>
        <w:t>上海要以科技创新为引领，以改革开放为动力，以国家重大战略为牵引，勇于开拓、积极作为，加快建成具有世界影响力的社会主义现代化国际大都市</w:t>
      </w:r>
      <w:r>
        <w:rPr>
          <w:rFonts w:hint="eastAsia" w:ascii="仿宋_GB2312" w:hAnsi="仿宋" w:eastAsia="仿宋_GB2312" w:cstheme="minorBidi"/>
          <w:kern w:val="2"/>
          <w:sz w:val="28"/>
          <w:szCs w:val="28"/>
          <w:lang w:val="en-US" w:eastAsia="zh-CN" w:bidi="ar-SA"/>
        </w:rPr>
        <w:t>。”同期，总书记在深入推进长三角一体化发展座谈会上强调“</w:t>
      </w:r>
      <w:r>
        <w:rPr>
          <w:rFonts w:hint="eastAsia" w:ascii="黑体" w:hAnsi="黑体" w:eastAsia="黑体" w:cs="黑体"/>
          <w:kern w:val="2"/>
          <w:sz w:val="28"/>
          <w:szCs w:val="28"/>
          <w:lang w:val="en-US" w:eastAsia="zh-CN" w:bidi="ar-SA"/>
        </w:rPr>
        <w:t>要统筹科技创新和产业创新，统筹龙头带动和各扬所长，统筹硬件联通和机制协同，推动长三角一体化发展取得新的重大突破</w:t>
      </w:r>
      <w:r>
        <w:rPr>
          <w:rFonts w:hint="eastAsia" w:ascii="仿宋_GB2312" w:hAnsi="仿宋" w:eastAsia="仿宋_GB2312" w:cstheme="minorBidi"/>
          <w:kern w:val="2"/>
          <w:sz w:val="28"/>
          <w:szCs w:val="28"/>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结合闵行以及前湾地区在长三角一体化发展和生物医药领域的区位优势，建议如下：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一是加强政府主导作用，完善生物医药产业政府非常设机构。</w:t>
      </w:r>
      <w:r>
        <w:rPr>
          <w:rFonts w:hint="eastAsia" w:ascii="仿宋_GB2312" w:hAnsi="仿宋" w:eastAsia="仿宋_GB2312" w:cstheme="minorBidi"/>
          <w:kern w:val="2"/>
          <w:sz w:val="28"/>
          <w:szCs w:val="28"/>
          <w:lang w:val="en-US" w:eastAsia="zh-CN" w:bidi="ar-SA"/>
        </w:rPr>
        <w:t>结合生物医药产业在闵行乃至全市各类产业中的突出作用，建议区政府继续加强政策扶持，</w:t>
      </w:r>
      <w:r>
        <w:rPr>
          <w:rFonts w:hint="eastAsia" w:ascii="黑体" w:hAnsi="黑体" w:eastAsia="黑体" w:cs="黑体"/>
          <w:kern w:val="2"/>
          <w:sz w:val="28"/>
          <w:szCs w:val="28"/>
          <w:lang w:val="en-US" w:eastAsia="zh-CN" w:bidi="ar-SA"/>
        </w:rPr>
        <w:t>完善“闵行区生物医药产业发展领导小组”</w:t>
      </w:r>
      <w:r>
        <w:rPr>
          <w:rFonts w:hint="eastAsia" w:ascii="仿宋_GB2312" w:hAnsi="仿宋" w:eastAsia="仿宋_GB2312" w:cstheme="minorBidi"/>
          <w:kern w:val="2"/>
          <w:sz w:val="28"/>
          <w:szCs w:val="28"/>
          <w:lang w:val="en-US" w:eastAsia="zh-CN" w:bidi="ar-SA"/>
        </w:rPr>
        <w:t>职能，</w:t>
      </w:r>
      <w:r>
        <w:rPr>
          <w:rFonts w:hint="eastAsia" w:ascii="黑体" w:hAnsi="黑体" w:eastAsia="黑体" w:cs="黑体"/>
          <w:b w:val="0"/>
          <w:bCs w:val="0"/>
          <w:kern w:val="2"/>
          <w:sz w:val="28"/>
          <w:szCs w:val="28"/>
          <w:lang w:val="en-US" w:eastAsia="zh-CN" w:bidi="ar-SA"/>
        </w:rPr>
        <w:t>重点强化发改、规资、卫健、医保、医疗机构从医疗政策、趋势方面、医疗需求、运营便利等方面对产业布局、发展方向的指导，让企业明了方向及趋势，少走弯路。</w:t>
      </w:r>
      <w:r>
        <w:rPr>
          <w:rFonts w:hint="eastAsia" w:ascii="仿宋_GB2312" w:hAnsi="仿宋" w:eastAsia="仿宋_GB2312" w:cstheme="minorBidi"/>
          <w:kern w:val="2"/>
          <w:sz w:val="28"/>
          <w:szCs w:val="28"/>
          <w:lang w:val="en-US" w:eastAsia="zh-CN" w:bidi="ar-SA"/>
        </w:rPr>
        <w:t>加大统筹全区生物医药、医疗机构、高校院所等大健康产业上下游资源，定期协商议事，针对生物医药三大产业集群发展中凸现的不同问题，研究不同区域扶持生物医药产业发展的针对性政策，推动科研攻关和成果转化，促进大健康等产业联盟成员单位</w:t>
      </w:r>
      <w:r>
        <w:rPr>
          <w:rFonts w:hint="eastAsia" w:ascii="黑体" w:hAnsi="黑体" w:eastAsia="黑体" w:cs="黑体"/>
          <w:kern w:val="2"/>
          <w:sz w:val="28"/>
          <w:szCs w:val="28"/>
          <w:lang w:val="en-US" w:eastAsia="zh-CN" w:bidi="ar-SA"/>
        </w:rPr>
        <w:t>在“产、学、研、医、用”等方面的一体化布局</w:t>
      </w:r>
      <w:r>
        <w:rPr>
          <w:rFonts w:hint="eastAsia" w:ascii="仿宋_GB2312" w:hAnsi="仿宋" w:eastAsia="仿宋_GB2312" w:cstheme="minorBidi"/>
          <w:kern w:val="2"/>
          <w:sz w:val="28"/>
          <w:szCs w:val="28"/>
          <w:lang w:val="en-US" w:eastAsia="zh-CN" w:bidi="ar-SA"/>
        </w:rPr>
        <w:t>，推动创新生物医药产品快速上市和应用，促进全产业链条交流合作、科技创新，加速产业成果孵化。</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2" w:firstLineChars="200"/>
        <w:jc w:val="both"/>
        <w:rPr>
          <w:rFonts w:hint="default" w:ascii="仿宋_GB2312" w:hAnsi="仿宋" w:eastAsia="仿宋_GB2312" w:cstheme="minorBidi"/>
          <w:b/>
          <w:bCs/>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二是整合高校、公立医疗机构资源，做大做强大健康产业联盟。</w:t>
      </w:r>
      <w:r>
        <w:rPr>
          <w:rFonts w:hint="eastAsia" w:ascii="仿宋_GB2312" w:hAnsi="仿宋" w:eastAsia="仿宋_GB2312" w:cstheme="minorBidi"/>
          <w:kern w:val="2"/>
          <w:sz w:val="28"/>
          <w:szCs w:val="28"/>
          <w:lang w:val="en-US" w:eastAsia="zh-CN" w:bidi="ar-SA"/>
        </w:rPr>
        <w:t>前湾地区医疗资源丰富，以华山医院虹桥院区为龙头，综合新虹桥国际医学中心内社会办医疗机构以及闵行区属的牙防所、社区卫生服务中心等保基本医疗机构，</w:t>
      </w:r>
      <w:r>
        <w:rPr>
          <w:rFonts w:hint="eastAsia" w:ascii="黑体" w:hAnsi="黑体" w:eastAsia="黑体" w:cs="黑体"/>
          <w:kern w:val="2"/>
          <w:sz w:val="28"/>
          <w:szCs w:val="28"/>
          <w:lang w:val="en-US" w:eastAsia="zh-CN" w:bidi="ar-SA"/>
        </w:rPr>
        <w:t>为大健康产业成果转化与应用提供了先天的便利条件</w:t>
      </w:r>
      <w:r>
        <w:rPr>
          <w:rFonts w:hint="eastAsia" w:ascii="仿宋_GB2312" w:hAnsi="仿宋" w:eastAsia="仿宋_GB2312" w:cstheme="minorBidi"/>
          <w:kern w:val="2"/>
          <w:sz w:val="28"/>
          <w:szCs w:val="28"/>
          <w:lang w:val="en-US" w:eastAsia="zh-CN" w:bidi="ar-SA"/>
        </w:rPr>
        <w:t>。另从政府部门获悉，</w:t>
      </w:r>
      <w:r>
        <w:rPr>
          <w:rFonts w:hint="eastAsia" w:ascii="黑体" w:hAnsi="黑体" w:eastAsia="黑体" w:cs="黑体"/>
          <w:kern w:val="2"/>
          <w:sz w:val="28"/>
          <w:szCs w:val="28"/>
          <w:lang w:val="en-US" w:eastAsia="zh-CN" w:bidi="ar-SA"/>
        </w:rPr>
        <w:t>复旦大学上海医学院将要与闵行区政府签订合作协议，在前湾地区选址设置“虹桥院区”</w:t>
      </w:r>
      <w:r>
        <w:rPr>
          <w:rFonts w:hint="eastAsia" w:ascii="仿宋_GB2312" w:hAnsi="仿宋" w:eastAsia="仿宋_GB2312" w:cstheme="minorBidi"/>
          <w:kern w:val="2"/>
          <w:sz w:val="28"/>
          <w:szCs w:val="28"/>
          <w:lang w:val="en-US" w:eastAsia="zh-CN" w:bidi="ar-SA"/>
        </w:rPr>
        <w:t>，其目标是“全力打造</w:t>
      </w:r>
      <w:r>
        <w:rPr>
          <w:rFonts w:hint="default" w:ascii="仿宋_GB2312" w:hAnsi="仿宋" w:eastAsia="仿宋_GB2312" w:cstheme="minorBidi"/>
          <w:kern w:val="2"/>
          <w:sz w:val="28"/>
          <w:szCs w:val="28"/>
          <w:lang w:val="en-US" w:eastAsia="zh-CN" w:bidi="ar-SA"/>
        </w:rPr>
        <w:t>‘</w:t>
      </w:r>
      <w:r>
        <w:rPr>
          <w:rFonts w:hint="eastAsia" w:ascii="仿宋_GB2312" w:hAnsi="仿宋" w:eastAsia="仿宋_GB2312" w:cstheme="minorBidi"/>
          <w:kern w:val="2"/>
          <w:sz w:val="28"/>
          <w:szCs w:val="28"/>
          <w:lang w:val="en-US" w:eastAsia="zh-CN" w:bidi="ar-SA"/>
        </w:rPr>
        <w:t>产、学、研、用</w:t>
      </w:r>
      <w:r>
        <w:rPr>
          <w:rFonts w:hint="default" w:ascii="仿宋_GB2312" w:hAnsi="仿宋" w:eastAsia="仿宋_GB2312" w:cstheme="minorBidi"/>
          <w:kern w:val="2"/>
          <w:sz w:val="28"/>
          <w:szCs w:val="28"/>
          <w:lang w:val="en-US" w:eastAsia="zh-CN" w:bidi="ar-SA"/>
        </w:rPr>
        <w:t>’</w:t>
      </w:r>
      <w:r>
        <w:rPr>
          <w:rFonts w:hint="eastAsia" w:ascii="仿宋_GB2312" w:hAnsi="仿宋" w:eastAsia="仿宋_GB2312" w:cstheme="minorBidi"/>
          <w:kern w:val="2"/>
          <w:sz w:val="28"/>
          <w:szCs w:val="28"/>
          <w:lang w:val="en-US" w:eastAsia="zh-CN" w:bidi="ar-SA"/>
        </w:rPr>
        <w:t>一体的新时代高等教育革发展试验区，建设以研究生为主的科技创新转化园区和高端人国际会客厅，综合打造医学院新院区+虹桥国际医学园区+生物医药和智慧医疗产业园，一体构造虹桥医学新生态园，集医教研产的产教融合区。”总体目标与前湾地区大健康产业联盟一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2" w:firstLineChars="200"/>
        <w:jc w:val="both"/>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三是突出产业集群品牌名片，充分发挥前湾大健康品牌影响力。</w:t>
      </w:r>
      <w:r>
        <w:rPr>
          <w:rFonts w:hint="eastAsia" w:ascii="仿宋_GB2312" w:hAnsi="仿宋" w:eastAsia="仿宋_GB2312" w:cstheme="minorBidi"/>
          <w:kern w:val="2"/>
          <w:sz w:val="28"/>
          <w:szCs w:val="28"/>
          <w:lang w:val="en-US" w:eastAsia="zh-CN" w:bidi="ar-SA"/>
        </w:rPr>
        <w:t>综合前湾地区在长三角得天独厚的区位优势，以及大健康产业汇聚的基础，用前瞻性的眼光可以预见到，在不远的未来，前湾地区将成为</w:t>
      </w:r>
      <w:r>
        <w:rPr>
          <w:rFonts w:hint="eastAsia" w:ascii="黑体" w:hAnsi="黑体" w:eastAsia="黑体" w:cs="黑体"/>
          <w:kern w:val="2"/>
          <w:sz w:val="28"/>
          <w:szCs w:val="28"/>
          <w:lang w:val="en-US" w:eastAsia="zh-CN" w:bidi="ar-SA"/>
        </w:rPr>
        <w:t>“基础到临床、科研到医疗、研发到产业”的生物医疗、智慧医药等领域全链条产业聚集区</w:t>
      </w:r>
      <w:r>
        <w:rPr>
          <w:rFonts w:hint="eastAsia" w:ascii="仿宋_GB2312" w:hAnsi="仿宋" w:eastAsia="仿宋_GB2312" w:cstheme="minorBidi"/>
          <w:kern w:val="2"/>
          <w:sz w:val="28"/>
          <w:szCs w:val="28"/>
          <w:lang w:val="en-US" w:eastAsia="zh-CN" w:bidi="ar-SA"/>
        </w:rPr>
        <w:t>，宏伟蓝图已经清晰可见，有必要建立区域性生物医药产业研、产、销、用、反馈一体化的产业循环及生态链，打响前湾大健康产业品牌。建议在“闵行区工商联大健康产业联盟”的基础上，区经委、卫健委、科委、医保等有关部门联合，在继续整合前湾地区的生物医药企业、高校院区、科研院所、公立与社会办医疗机构等，进一步</w:t>
      </w:r>
      <w:r>
        <w:rPr>
          <w:rFonts w:hint="eastAsia" w:ascii="黑体" w:hAnsi="黑体" w:eastAsia="黑体" w:cs="黑体"/>
          <w:kern w:val="2"/>
          <w:sz w:val="28"/>
          <w:szCs w:val="28"/>
          <w:lang w:val="en-US" w:eastAsia="zh-CN" w:bidi="ar-SA"/>
        </w:rPr>
        <w:t>聚焦前湾的生物医药品牌影响力，推动形成“前湾大健康产业联盟”</w:t>
      </w:r>
      <w:r>
        <w:rPr>
          <w:rFonts w:hint="eastAsia" w:ascii="仿宋_GB2312" w:hAnsi="仿宋" w:eastAsia="仿宋_GB2312" w:cstheme="minorBidi"/>
          <w:kern w:val="2"/>
          <w:sz w:val="28"/>
          <w:szCs w:val="28"/>
          <w:lang w:val="en-US" w:eastAsia="zh-CN" w:bidi="ar-SA"/>
        </w:rPr>
        <w:t>，形成品牌效应。</w:t>
      </w:r>
    </w:p>
    <w:p>
      <w:pPr>
        <w:rPr>
          <w:rFonts w:hint="default" w:ascii="华文中宋" w:hAnsi="华文中宋" w:eastAsia="华文中宋" w:cs="华文中宋"/>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31E14"/>
    <w:multiLevelType w:val="singleLevel"/>
    <w:tmpl w:val="A2231E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DIzM2RjYWY5YjU2NjdkOGRlODBkMWE3ZDVkODYifQ=="/>
  </w:docVars>
  <w:rsids>
    <w:rsidRoot w:val="00000000"/>
    <w:rsid w:val="0E351100"/>
    <w:rsid w:val="13AE0223"/>
    <w:rsid w:val="205939FF"/>
    <w:rsid w:val="337A4A8B"/>
    <w:rsid w:val="3B943E86"/>
    <w:rsid w:val="43ED7A69"/>
    <w:rsid w:val="459F2997"/>
    <w:rsid w:val="50DF3384"/>
    <w:rsid w:val="58EB79A7"/>
    <w:rsid w:val="5BB06DF5"/>
    <w:rsid w:val="5F717761"/>
    <w:rsid w:val="6C85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2024-01-14T14:41:28Z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2457FF95C609488E97133345B9116755_13</vt:lpwstr>
  </property>
</Properties>
</file>