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对区七届人大三次会议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方正小标宋简体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方正小标宋简体"/>
          <w:b/>
          <w:sz w:val="44"/>
          <w:szCs w:val="44"/>
        </w:rPr>
        <w:t>第0703020号代表书面意见的答复</w:t>
      </w:r>
      <w:bookmarkEnd w:id="0"/>
    </w:p>
    <w:p>
      <w:pPr>
        <w:adjustRightInd w:val="0"/>
        <w:snapToGrid w:val="0"/>
        <w:spacing w:line="560" w:lineRule="exact"/>
        <w:jc w:val="right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办理结果：已经</w:t>
      </w:r>
      <w:r>
        <w:rPr>
          <w:rFonts w:hint="eastAsia" w:ascii="仿宋_GB2312" w:hAnsi="新宋体" w:eastAsia="仿宋_GB2312"/>
          <w:snapToGrid w:val="0"/>
          <w:kern w:val="0"/>
          <w:sz w:val="32"/>
          <w:szCs w:val="32"/>
        </w:rPr>
        <w:t>解决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邱秀玲代表：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您提出的“关于深入推进民办养老机构管理的意见建议”的书面意见收悉，您的建言献策对促进我区民营养老机构监管有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积极作用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，现将办理情况答复如下：</w:t>
      </w:r>
    </w:p>
    <w:p>
      <w:pPr>
        <w:pStyle w:val="4"/>
        <w:tabs>
          <w:tab w:val="left" w:pos="567"/>
          <w:tab w:val="left" w:pos="709"/>
          <w:tab w:val="left" w:pos="1418"/>
        </w:tabs>
        <w:adjustRightInd w:val="0"/>
        <w:snapToGrid w:val="0"/>
        <w:spacing w:line="500" w:lineRule="exact"/>
        <w:ind w:left="720" w:firstLine="0" w:firstLineChars="0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一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民办养老机构设立及准入的问题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民办养老机构是建立健全养老服务体系的重要环节，也是支持社会力量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参与养老服务的重要举措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。为促进民办养老机构发展壮大，根据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《国务院办公厅关于推进养老服务发展的意见》（国办发〔2019〕5号）等文件，确立“激发社会活力，充分发挥社会力量的主体作用，健全养老服务体系”的指导思想，破除制度障碍，激活市场活力。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截至2022年底,本区执业养老机构66家，养老床位14892张，其中民办养老机构24家，占比36.3%，养老床位5034张，占比33.8%。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您在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意见中提到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“民办养老机构的设立许可无需经过街道业务主管部门审批，只需在民政部门完成民非或工商部门企业注册登记。”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2019年5月31日，民政部第64号令废止了《养老机构设立许可办法》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取消了养老机构设立许可，改为备案管理，强化了养老服务综合监管。民政部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各地区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完善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修订《养老机构管理办法》，进一步落实改革任务要求。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上海市也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发布了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《上海民政局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上海市市场监督管理局关于印发&lt;上海市养老服务机构登记与备案管理办法（试行）&gt;的通知》（沪民规〔2021〕8号），规定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经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登记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养老机构，应当在收住老年人后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十个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工作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日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以内向服务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场所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所在地的区民政部门办理备案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。养老机构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办理备案，应当提交备案申请书等材料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。我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区民政局高度重视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养老机构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备案制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规定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实施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后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养老机构设立和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准入的监管工作。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在政策方面，民办养老机构的准入确实没有街镇审核一环，但在实际操作过程中，凡是要计划举办养老机构的社会主体，民政部门均会建议其先与属地街镇做沟通，征得属地同意后，再推进后续事宜，且在民办养老机构的开设过程中，建设手续申办、验收等程序，街镇也将参与其中，故在整个过程中，街镇也有相应的决定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下阶段，对社会面参与养老机构服务的，我们将考虑提前介入，在申办手续之前，联合街镇，对实地情况进行走访调研，对区镇两级实地考察情况良好的，支持其继续推进，对有严重缺陷的，会劝说其改进或放弃开办的思想，切实提升民办养老机构的品质。</w:t>
      </w:r>
    </w:p>
    <w:p>
      <w:pPr>
        <w:pStyle w:val="4"/>
        <w:tabs>
          <w:tab w:val="left" w:pos="567"/>
          <w:tab w:val="left" w:pos="709"/>
          <w:tab w:val="left" w:pos="1418"/>
        </w:tabs>
        <w:adjustRightInd w:val="0"/>
        <w:snapToGrid w:val="0"/>
        <w:spacing w:line="500" w:lineRule="exact"/>
        <w:ind w:left="720" w:firstLine="0" w:firstLineChars="0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二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管理部门缺乏监管抓手的问题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您在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意见中提到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“民办养老机构要么是民非要么是私营企业，经营管理相对独立。除了日常消防及食品安全等安全检查外，管理部门介入难度较大。”面对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以上困境，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区民政局根据我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区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在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全国养老服务业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综合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试点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期间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的经验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，强化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养老机构管理中心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对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养老机构行业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监管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职能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，联合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各部门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、各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街镇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定期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进行监督检查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和业务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培训工作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首先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建立检查考核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机制。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自2018年起，市级全面开展养老机构服务质量建设工作，每年对全市养老机构落实一次质量大检查行动，围绕服务保障、服务安全、服务提供三大类对机构全年工作进行考核，对存在问题提出针对性解决方案，服务质量监测结果分为优秀、良好、一般、较差，每家机构评定成绩会在网上进行公布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同步发放公示牌，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要求养老机构在院内醒目位置挂牌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。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除了市级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组织的养老机构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服务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监测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行动，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区民政局定期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会进行养老机构全覆盖检查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或者专项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抽查行动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；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各街镇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消防、食安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检等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部门也会定期对养老机构进行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各项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检查，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闵行区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每年委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托第三方专业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机构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对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养老机构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开展业务考核工作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覆盖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所有执业养老机构和长者照护之家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，从今年起，区级养老机构业务考核成绩将充分考虑街镇意见，街镇根据民办养老机构在安全、业务、服务及配合程度上予以考虑，综合打分，区级层面会将区镇两级分数相结合，形成全年机构的考核分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充分提高街镇参与度，强化街镇的监管抓手。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其次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加强培训帮扶工作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区民政局每年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组织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针对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养老机构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工作人员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业务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能力、消防安全、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食品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安全等各类培训，同时邀请街镇老龄办参与，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提升了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老龄办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负责人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和工作人员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业务水平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加强业务指导能力。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为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帮助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薄弱民办养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老机构提升管理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运营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能力，区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民政局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持续组织开展优质养老机构与薄弱养老机构结对共建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活动，通过优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质机构人员培训、管理经验传授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、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技术指导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等扶持，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提高薄弱养老机构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服务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质量、管理水平和运行效率。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各街镇老龄办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也各展所长，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在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区级安排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薄弱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养老机构结对帮扶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同时，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在各自区域内发展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提升养老机构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整体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服务质量和水平。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例如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莘庄镇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南张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安老院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在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莘庄镇敬老院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几次帮扶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专业的第三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方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指导下，服务质量得到了显著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提升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在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区镇的联合努力下，本区养老服务质量也在稳步提升，受益的不仅是民办养老机构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各街镇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本区养老服务质量的口碑也初步建立。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最后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挂钩养老机构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补贴。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对于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养老机构的优惠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政策，财政的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各项补贴都是基于在本区内备案的养老机构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。民办养老机构是社会养老服务体系建设的重要组成部分，是提供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满足老年人多样化、多层次养老服务需求的主要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力量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。为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促进我区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养老服务更加充分、均衡、优质，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区民政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局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将协同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各方力量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，积极整合资源，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鼓励服务创新，优化营商环境，支持社会资本投资举办各类养老服务机构，按照市场经济规则提供个性化、专业化养老服务。我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区调整完善区级养老服务补贴支持措施，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于2020年出台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闵行区关于进一步推进养老服务业发展的政策意见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（闵民规发〔2020〕2号），在市、区对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养老服务、人才发展等各类普惠型政策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基础上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，对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民办养老机构在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养老机构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收住户籍老人补贴和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品牌化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连锁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养老服务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组织补贴政策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上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有相应扶持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，按照政策要求，街镇将配套补贴资金，同时拥有审核权利，各街镇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可以做好政策宣传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和指导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进一步鼓励引导民办养老机构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提升养老服务水平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。同时，即将出台的养老机构从业人员的扶持办法中，补贴资金将与考核分数紧密挂钩，对成绩较差的民办机构，将降低标准或取消发放资格，进一步提升服务、管理的重要性。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感谢您对我区养老服务业和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民办养老机构发展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的关心支持与监督指导。我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区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将继续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加强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民办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养老机构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的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监管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，夯实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街镇老龄办职责，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培育优质养老服务品牌，大力发展养老服务产业，扎实推进长三角区域养老一体化等</w:t>
      </w:r>
      <w:r>
        <w:rPr>
          <w:rFonts w:ascii="仿宋_GB2312" w:hAnsi="仿宋" w:eastAsia="仿宋_GB2312" w:cs="宋体"/>
          <w:snapToGrid w:val="0"/>
          <w:kern w:val="0"/>
          <w:sz w:val="32"/>
          <w:szCs w:val="32"/>
        </w:rPr>
        <w:t>措施，</w:t>
      </w:r>
      <w:r>
        <w:rPr>
          <w:rFonts w:hint="eastAsia" w:ascii="仿宋_GB2312" w:hAnsi="仿宋" w:eastAsia="仿宋_GB2312" w:cs="宋体"/>
          <w:snapToGrid w:val="0"/>
          <w:kern w:val="0"/>
          <w:sz w:val="32"/>
          <w:szCs w:val="32"/>
        </w:rPr>
        <w:t>积极引导社会力量参与养老服务业，推进养老服务供给的市场化、多元化、优质化。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280" w:firstLineChars="1650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闵行区民政局</w:t>
      </w:r>
    </w:p>
    <w:p>
      <w:pPr>
        <w:adjustRightInd w:val="0"/>
        <w:snapToGrid w:val="0"/>
        <w:spacing w:line="560" w:lineRule="exact"/>
        <w:ind w:firstLine="5280" w:firstLineChars="165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2023年3月</w:t>
      </w:r>
      <w:r>
        <w:rPr>
          <w:rFonts w:ascii="仿宋_GB2312" w:hAnsi="仿宋" w:eastAsia="仿宋_GB2312"/>
          <w:snapToGrid w:val="0"/>
          <w:kern w:val="0"/>
          <w:sz w:val="32"/>
          <w:szCs w:val="32"/>
        </w:rPr>
        <w:t>7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承办单位通讯地址：七莘路680号      邮政编码：201199</w:t>
      </w:r>
    </w:p>
    <w:p>
      <w:pPr>
        <w:spacing w:line="560" w:lineRule="exac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联系人姓名：钱雪</w:t>
      </w:r>
      <w:r>
        <w:rPr>
          <w:rFonts w:ascii="仿宋_GB2312" w:hAnsi="宋体" w:eastAsia="仿宋_GB2312" w:cs="宋体"/>
          <w:snapToGrid w:val="0"/>
          <w:kern w:val="0"/>
          <w:sz w:val="32"/>
          <w:szCs w:val="32"/>
        </w:rPr>
        <w:t>婷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 xml:space="preserve">                  电  话：</w:t>
      </w:r>
      <w:r>
        <w:rPr>
          <w:rFonts w:ascii="仿宋_GB2312" w:hAnsi="宋体" w:eastAsia="仿宋_GB2312" w:cs="宋体"/>
          <w:snapToGrid w:val="0"/>
          <w:kern w:val="0"/>
          <w:sz w:val="32"/>
          <w:szCs w:val="32"/>
        </w:rPr>
        <w:t>64058129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GU4YzcyZTljYTkyOGE2MDM3YWJlYTdiMzJlYTYifQ=="/>
  </w:docVars>
  <w:rsids>
    <w:rsidRoot w:val="557D17D6"/>
    <w:rsid w:val="557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2023-03-15T09:46:00Z</dcterms:created>
  <dc:creator>皮皮皮皮哈</dc:creator>
  <cp:lastModifiedBy>皮皮皮皮哈</cp:lastModifiedBy>
  <dcterms:modified xsi:type="dcterms:W3CDTF">2023-03-15T09:47:08Z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9C36D88EF4484BA8B2F4C89A284A0418</vt:lpwstr>
  </property>
</Properties>
</file>